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6402" w14:textId="2F161FA2" w:rsidR="00830773" w:rsidRDefault="00921C6E" w:rsidP="00447423">
      <w:r>
        <w:rPr>
          <w:noProof/>
        </w:rPr>
        <mc:AlternateContent>
          <mc:Choice Requires="wps">
            <w:drawing>
              <wp:anchor distT="0" distB="0" distL="114300" distR="114300" simplePos="0" relativeHeight="251659264" behindDoc="0" locked="0" layoutInCell="1" allowOverlap="1" wp14:anchorId="02A604C0" wp14:editId="21B7AB44">
                <wp:simplePos x="0" y="0"/>
                <wp:positionH relativeFrom="column">
                  <wp:posOffset>-898769</wp:posOffset>
                </wp:positionH>
                <wp:positionV relativeFrom="paragraph">
                  <wp:posOffset>-1008185</wp:posOffset>
                </wp:positionV>
                <wp:extent cx="7667625" cy="6545141"/>
                <wp:effectExtent l="0" t="0" r="3175" b="0"/>
                <wp:wrapNone/>
                <wp:docPr id="1" name="Text Box 1"/>
                <wp:cNvGraphicFramePr/>
                <a:graphic xmlns:a="http://schemas.openxmlformats.org/drawingml/2006/main">
                  <a:graphicData uri="http://schemas.microsoft.com/office/word/2010/wordprocessingShape">
                    <wps:wsp>
                      <wps:cNvSpPr txBox="1"/>
                      <wps:spPr>
                        <a:xfrm>
                          <a:off x="0" y="0"/>
                          <a:ext cx="7667625" cy="6545141"/>
                        </a:xfrm>
                        <a:prstGeom prst="rect">
                          <a:avLst/>
                        </a:prstGeom>
                        <a:solidFill>
                          <a:schemeClr val="lt1"/>
                        </a:solidFill>
                        <a:ln w="6350">
                          <a:noFill/>
                        </a:ln>
                      </wps:spPr>
                      <wps:txbx>
                        <w:txbxContent>
                          <w:p w14:paraId="5ED73636" w14:textId="62FA63CF" w:rsidR="00624350" w:rsidRDefault="00624350"/>
                          <w:p w14:paraId="35B70F56" w14:textId="77777777" w:rsidR="000C0D68" w:rsidRDefault="000C0D68"/>
                          <w:p w14:paraId="5AB05BA8" w14:textId="77777777" w:rsidR="000C0D68" w:rsidRDefault="000C0D68"/>
                          <w:p w14:paraId="086A63DA" w14:textId="77777777" w:rsidR="000C0D68" w:rsidRDefault="000C0D68"/>
                          <w:p w14:paraId="5B302AB0" w14:textId="52061B00" w:rsidR="000C0D68" w:rsidRDefault="000C0D68" w:rsidP="00347DDD">
                            <w:pPr>
                              <w:jc w:val="center"/>
                            </w:pPr>
                            <w:r w:rsidRPr="0012570F">
                              <w:rPr>
                                <w:rFonts w:ascii="Times New Roman" w:eastAsia="Times New Roman" w:hAnsi="Times New Roman" w:cs="Times New Roman"/>
                                <w:noProof/>
                                <w:color w:val="auto"/>
                                <w:szCs w:val="24"/>
                                <w:lang w:eastAsia="en-AU"/>
                              </w:rPr>
                              <w:drawing>
                                <wp:inline distT="0" distB="0" distL="0" distR="0" wp14:anchorId="4F46A77D" wp14:editId="6494541A">
                                  <wp:extent cx="5486400" cy="5486400"/>
                                  <wp:effectExtent l="0" t="0" r="0" b="0"/>
                                  <wp:docPr id="1065149714" name="Picture 106514971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149714" name="Picture 1065149714"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604C0" id="_x0000_t202" coordsize="21600,21600" o:spt="202" path="m,l,21600r21600,l21600,xe">
                <v:stroke joinstyle="miter"/>
                <v:path gradientshapeok="t" o:connecttype="rect"/>
              </v:shapetype>
              <v:shape id="Text Box 1" o:spid="_x0000_s1026" type="#_x0000_t202" style="position:absolute;margin-left:-70.75pt;margin-top:-79.4pt;width:603.75pt;height:51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" fillcolor="white [3201]" stroked="f" strokeweight=".5pt">
                <v:textbox>
                  <w:txbxContent>
                    <w:p w14:paraId="5ED73636" w14:textId="62FA63CF" w:rsidR="00624350" w:rsidRDefault="00624350"/>
                    <w:p w14:paraId="35B70F56" w14:textId="77777777" w:rsidR="000C0D68" w:rsidRDefault="000C0D68"/>
                    <w:p w14:paraId="5AB05BA8" w14:textId="77777777" w:rsidR="000C0D68" w:rsidRDefault="000C0D68"/>
                    <w:p w14:paraId="086A63DA" w14:textId="77777777" w:rsidR="000C0D68" w:rsidRDefault="000C0D68"/>
                    <w:p w14:paraId="5B302AB0" w14:textId="52061B00" w:rsidR="000C0D68" w:rsidRDefault="000C0D68" w:rsidP="00347DDD">
                      <w:pPr>
                        <w:jc w:val="center"/>
                      </w:pPr>
                      <w:r w:rsidRPr="0012570F">
                        <w:rPr>
                          <w:rFonts w:ascii="Times New Roman" w:eastAsia="Times New Roman" w:hAnsi="Times New Roman" w:cs="Times New Roman"/>
                          <w:noProof/>
                          <w:color w:val="auto"/>
                          <w:szCs w:val="24"/>
                          <w:lang w:eastAsia="en-AU"/>
                        </w:rPr>
                        <w:drawing>
                          <wp:inline distT="0" distB="0" distL="0" distR="0" wp14:anchorId="4F46A77D" wp14:editId="6494541A">
                            <wp:extent cx="5486400" cy="5486400"/>
                            <wp:effectExtent l="0" t="0" r="0" b="0"/>
                            <wp:docPr id="1065149714" name="Picture 106514971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149714" name="Picture 1065149714" descr="A blue and white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inline>
                        </w:drawing>
                      </w:r>
                    </w:p>
                  </w:txbxContent>
                </v:textbox>
              </v:shape>
            </w:pict>
          </mc:Fallback>
        </mc:AlternateContent>
      </w:r>
    </w:p>
    <w:p w14:paraId="209E2517" w14:textId="72EDFD2A" w:rsidR="00624350" w:rsidRDefault="00624350" w:rsidP="008E63EC">
      <w:pPr>
        <w:ind w:left="-709"/>
        <w:rPr>
          <w:noProof/>
        </w:rPr>
      </w:pPr>
    </w:p>
    <w:p w14:paraId="6070491C" w14:textId="4EB1AE89" w:rsidR="006C2302" w:rsidRPr="006C2302" w:rsidRDefault="006C2302" w:rsidP="006C2302"/>
    <w:p w14:paraId="528D1840" w14:textId="77777777" w:rsidR="00AF2A97" w:rsidRDefault="00AF2A97" w:rsidP="006C2302">
      <w:pPr>
        <w:pStyle w:val="BasicParagraph"/>
        <w:jc w:val="left"/>
        <w:rPr>
          <w:rFonts w:ascii="Helvetica" w:hAnsi="Helvetica" w:cs="Arial"/>
          <w:b/>
          <w:bCs/>
          <w:color w:val="0070C0"/>
          <w:sz w:val="72"/>
          <w:szCs w:val="72"/>
        </w:rPr>
      </w:pPr>
    </w:p>
    <w:p w14:paraId="2D37A99A" w14:textId="77777777" w:rsidR="00AF2A97" w:rsidRDefault="00AF2A97" w:rsidP="006C2302">
      <w:pPr>
        <w:pStyle w:val="BasicParagraph"/>
        <w:jc w:val="left"/>
        <w:rPr>
          <w:rFonts w:ascii="Helvetica" w:hAnsi="Helvetica" w:cs="Arial"/>
          <w:b/>
          <w:bCs/>
          <w:color w:val="0070C0"/>
          <w:sz w:val="72"/>
          <w:szCs w:val="72"/>
        </w:rPr>
      </w:pPr>
    </w:p>
    <w:p w14:paraId="7B352251" w14:textId="77777777" w:rsidR="00AF2A97" w:rsidRDefault="00AF2A97" w:rsidP="006C2302">
      <w:pPr>
        <w:pStyle w:val="BasicParagraph"/>
        <w:jc w:val="left"/>
        <w:rPr>
          <w:rFonts w:ascii="Helvetica" w:hAnsi="Helvetica" w:cs="Arial"/>
          <w:b/>
          <w:bCs/>
          <w:color w:val="0070C0"/>
          <w:sz w:val="72"/>
          <w:szCs w:val="72"/>
        </w:rPr>
      </w:pPr>
    </w:p>
    <w:p w14:paraId="052A65B7" w14:textId="77777777" w:rsidR="00AF2A97" w:rsidRDefault="00AF2A97" w:rsidP="006C2302">
      <w:pPr>
        <w:pStyle w:val="BasicParagraph"/>
        <w:jc w:val="left"/>
        <w:rPr>
          <w:rFonts w:ascii="Helvetica" w:hAnsi="Helvetica" w:cs="Arial"/>
          <w:b/>
          <w:bCs/>
          <w:color w:val="0070C0"/>
          <w:sz w:val="72"/>
          <w:szCs w:val="72"/>
        </w:rPr>
      </w:pPr>
    </w:p>
    <w:p w14:paraId="25979D64" w14:textId="77777777" w:rsidR="00AF2A97" w:rsidRDefault="00AF2A97" w:rsidP="006C2302">
      <w:pPr>
        <w:pStyle w:val="BasicParagraph"/>
        <w:jc w:val="left"/>
        <w:rPr>
          <w:rFonts w:ascii="Helvetica" w:hAnsi="Helvetica" w:cs="Arial"/>
          <w:b/>
          <w:bCs/>
          <w:color w:val="0070C0"/>
          <w:sz w:val="72"/>
          <w:szCs w:val="72"/>
        </w:rPr>
      </w:pPr>
    </w:p>
    <w:p w14:paraId="2801D32C" w14:textId="77777777" w:rsidR="00AF2A97" w:rsidRDefault="00AF2A97" w:rsidP="006C2302">
      <w:pPr>
        <w:pStyle w:val="BasicParagraph"/>
        <w:jc w:val="left"/>
        <w:rPr>
          <w:rFonts w:ascii="Helvetica" w:hAnsi="Helvetica" w:cs="Arial"/>
          <w:b/>
          <w:bCs/>
          <w:color w:val="0070C0"/>
          <w:sz w:val="72"/>
          <w:szCs w:val="72"/>
        </w:rPr>
      </w:pPr>
    </w:p>
    <w:p w14:paraId="41A5DEED" w14:textId="77777777" w:rsidR="00AF2A97" w:rsidRDefault="00AF2A97" w:rsidP="006C2302">
      <w:pPr>
        <w:pStyle w:val="BasicParagraph"/>
        <w:jc w:val="left"/>
        <w:rPr>
          <w:rFonts w:ascii="Helvetica" w:hAnsi="Helvetica" w:cs="Arial"/>
          <w:b/>
          <w:bCs/>
          <w:color w:val="0070C0"/>
          <w:sz w:val="72"/>
          <w:szCs w:val="72"/>
        </w:rPr>
      </w:pPr>
    </w:p>
    <w:p w14:paraId="7429DDAA" w14:textId="77777777" w:rsidR="00103847" w:rsidRPr="00347DDD" w:rsidRDefault="00103847" w:rsidP="00447423">
      <w:pPr>
        <w:pStyle w:val="BasicParagraph"/>
        <w:jc w:val="left"/>
        <w:rPr>
          <w:rFonts w:ascii="Arial" w:hAnsi="Arial" w:cs="Arial"/>
          <w:b/>
          <w:bCs/>
          <w:color w:val="auto"/>
          <w:sz w:val="96"/>
          <w:szCs w:val="96"/>
        </w:rPr>
      </w:pPr>
    </w:p>
    <w:p w14:paraId="49CA6F92" w14:textId="07B1DE23" w:rsidR="006C2302" w:rsidRPr="00347DDD" w:rsidRDefault="0038547A" w:rsidP="00447423">
      <w:pPr>
        <w:pStyle w:val="BasicParagraph"/>
        <w:jc w:val="left"/>
        <w:rPr>
          <w:rFonts w:ascii="Arial" w:hAnsi="Arial" w:cs="Arial"/>
          <w:b/>
          <w:bCs/>
          <w:color w:val="auto"/>
          <w:sz w:val="72"/>
          <w:szCs w:val="72"/>
        </w:rPr>
      </w:pPr>
      <w:r w:rsidRPr="00347DDD">
        <w:rPr>
          <w:rFonts w:ascii="Arial" w:hAnsi="Arial" w:cs="Arial"/>
          <w:b/>
          <w:bCs/>
          <w:color w:val="auto"/>
          <w:sz w:val="72"/>
          <w:szCs w:val="72"/>
        </w:rPr>
        <w:t>Child Safety Policy and Procedures</w:t>
      </w:r>
    </w:p>
    <w:p w14:paraId="0FBAACD9" w14:textId="77777777" w:rsidR="0000687A" w:rsidRPr="00347DDD" w:rsidRDefault="0000687A">
      <w:pPr>
        <w:spacing w:line="259" w:lineRule="auto"/>
        <w:rPr>
          <w:rFonts w:ascii="Arial" w:hAnsi="Arial" w:cs="Arial"/>
          <w:color w:val="auto"/>
        </w:rPr>
      </w:pPr>
      <w:bookmarkStart w:id="0" w:name="_Toc89967387"/>
      <w:r w:rsidRPr="00347DDD">
        <w:rPr>
          <w:rFonts w:ascii="Arial" w:hAnsi="Arial" w:cs="Arial"/>
          <w:b/>
          <w:color w:val="auto"/>
        </w:rPr>
        <w:br w:type="page"/>
      </w:r>
    </w:p>
    <w:sdt>
      <w:sdtPr>
        <w:rPr>
          <w:rFonts w:ascii="Arial" w:eastAsiaTheme="minorHAnsi" w:hAnsi="Arial" w:cs="Arial"/>
          <w:b w:val="0"/>
          <w:bCs w:val="0"/>
          <w:color w:val="auto"/>
          <w:sz w:val="24"/>
          <w:szCs w:val="22"/>
          <w:lang w:val="en-AU"/>
        </w:rPr>
        <w:id w:val="577644609"/>
        <w:docPartObj>
          <w:docPartGallery w:val="Table of Contents"/>
          <w:docPartUnique/>
        </w:docPartObj>
      </w:sdtPr>
      <w:sdtEndPr>
        <w:rPr>
          <w:noProof/>
        </w:rPr>
      </w:sdtEndPr>
      <w:sdtContent>
        <w:p w14:paraId="2E1F2120" w14:textId="35F4F3BD" w:rsidR="0000687A" w:rsidRPr="00347DDD" w:rsidRDefault="0000687A">
          <w:pPr>
            <w:pStyle w:val="TOCHeading"/>
            <w:rPr>
              <w:rFonts w:ascii="Arial" w:hAnsi="Arial" w:cs="Arial"/>
              <w:color w:val="auto"/>
            </w:rPr>
          </w:pPr>
          <w:r w:rsidRPr="00347DDD">
            <w:rPr>
              <w:rFonts w:ascii="Arial" w:hAnsi="Arial" w:cs="Arial"/>
              <w:color w:val="auto"/>
            </w:rPr>
            <w:t>Table of Contents</w:t>
          </w:r>
        </w:p>
        <w:p w14:paraId="07BB598C" w14:textId="6F4B1451" w:rsidR="001D5F58" w:rsidRPr="00347DDD" w:rsidRDefault="0000687A">
          <w:pPr>
            <w:pStyle w:val="TOC1"/>
            <w:tabs>
              <w:tab w:val="right" w:leader="dot" w:pos="9016"/>
            </w:tabs>
            <w:rPr>
              <w:rFonts w:ascii="Arial" w:eastAsiaTheme="minorEastAsia" w:hAnsi="Arial" w:cs="Arial"/>
              <w:b w:val="0"/>
              <w:bCs w:val="0"/>
              <w:noProof/>
              <w:color w:val="auto"/>
              <w:kern w:val="2"/>
              <w:sz w:val="22"/>
              <w:szCs w:val="22"/>
              <w:lang w:eastAsia="en-AU"/>
              <w14:ligatures w14:val="standardContextual"/>
            </w:rPr>
          </w:pPr>
          <w:r w:rsidRPr="00347DDD">
            <w:rPr>
              <w:rFonts w:ascii="Arial" w:hAnsi="Arial" w:cs="Arial"/>
              <w:b w:val="0"/>
              <w:bCs w:val="0"/>
              <w:color w:val="auto"/>
            </w:rPr>
            <w:fldChar w:fldCharType="begin"/>
          </w:r>
          <w:r w:rsidRPr="00347DDD">
            <w:rPr>
              <w:rFonts w:ascii="Arial" w:hAnsi="Arial" w:cs="Arial"/>
              <w:color w:val="auto"/>
            </w:rPr>
            <w:instrText xml:space="preserve"> TOC \o "1-3" \h \z \u </w:instrText>
          </w:r>
          <w:r w:rsidRPr="00347DDD">
            <w:rPr>
              <w:rFonts w:ascii="Arial" w:hAnsi="Arial" w:cs="Arial"/>
              <w:b w:val="0"/>
              <w:bCs w:val="0"/>
              <w:color w:val="auto"/>
            </w:rPr>
            <w:fldChar w:fldCharType="separate"/>
          </w:r>
          <w:hyperlink w:anchor="_Toc184651402" w:history="1">
            <w:r w:rsidR="001D5F58" w:rsidRPr="00347DDD">
              <w:rPr>
                <w:rStyle w:val="Hyperlink"/>
                <w:rFonts w:ascii="Arial" w:hAnsi="Arial" w:cs="Arial"/>
                <w:noProof/>
                <w:color w:val="auto"/>
                <w:sz w:val="22"/>
                <w:szCs w:val="22"/>
              </w:rPr>
              <w:t>Child Safety</w:t>
            </w:r>
            <w:r w:rsidR="001D5F58" w:rsidRPr="00347DDD">
              <w:rPr>
                <w:rFonts w:ascii="Arial" w:hAnsi="Arial" w:cs="Arial"/>
                <w:noProof/>
                <w:webHidden/>
                <w:color w:val="auto"/>
                <w:sz w:val="22"/>
                <w:szCs w:val="22"/>
              </w:rPr>
              <w:tab/>
            </w:r>
            <w:r w:rsidR="001D5F58" w:rsidRPr="00347DDD">
              <w:rPr>
                <w:rFonts w:ascii="Arial" w:hAnsi="Arial" w:cs="Arial"/>
                <w:noProof/>
                <w:webHidden/>
                <w:color w:val="auto"/>
                <w:sz w:val="22"/>
                <w:szCs w:val="22"/>
              </w:rPr>
              <w:fldChar w:fldCharType="begin"/>
            </w:r>
            <w:r w:rsidR="001D5F58" w:rsidRPr="00347DDD">
              <w:rPr>
                <w:rFonts w:ascii="Arial" w:hAnsi="Arial" w:cs="Arial"/>
                <w:noProof/>
                <w:webHidden/>
                <w:color w:val="auto"/>
                <w:sz w:val="22"/>
                <w:szCs w:val="22"/>
              </w:rPr>
              <w:instrText xml:space="preserve"> PAGEREF _Toc184651402 \h </w:instrText>
            </w:r>
            <w:r w:rsidR="001D5F58" w:rsidRPr="00347DDD">
              <w:rPr>
                <w:rFonts w:ascii="Arial" w:hAnsi="Arial" w:cs="Arial"/>
                <w:noProof/>
                <w:webHidden/>
                <w:color w:val="auto"/>
                <w:sz w:val="22"/>
                <w:szCs w:val="22"/>
              </w:rPr>
            </w:r>
            <w:r w:rsidR="001D5F58" w:rsidRPr="00347DDD">
              <w:rPr>
                <w:rFonts w:ascii="Arial" w:hAnsi="Arial" w:cs="Arial"/>
                <w:noProof/>
                <w:webHidden/>
                <w:color w:val="auto"/>
                <w:sz w:val="22"/>
                <w:szCs w:val="22"/>
              </w:rPr>
              <w:fldChar w:fldCharType="separate"/>
            </w:r>
            <w:r w:rsidR="00347DDD">
              <w:rPr>
                <w:rFonts w:ascii="Arial" w:hAnsi="Arial" w:cs="Arial"/>
                <w:noProof/>
                <w:webHidden/>
                <w:color w:val="auto"/>
                <w:sz w:val="22"/>
                <w:szCs w:val="22"/>
              </w:rPr>
              <w:t>3</w:t>
            </w:r>
            <w:r w:rsidR="001D5F58" w:rsidRPr="00347DDD">
              <w:rPr>
                <w:rFonts w:ascii="Arial" w:hAnsi="Arial" w:cs="Arial"/>
                <w:noProof/>
                <w:webHidden/>
                <w:color w:val="auto"/>
                <w:sz w:val="22"/>
                <w:szCs w:val="22"/>
              </w:rPr>
              <w:fldChar w:fldCharType="end"/>
            </w:r>
          </w:hyperlink>
        </w:p>
        <w:p w14:paraId="3966F7DF" w14:textId="69DEE0DB" w:rsidR="001D5F58" w:rsidRPr="00347DDD" w:rsidRDefault="001D5F58">
          <w:pPr>
            <w:pStyle w:val="TOC2"/>
            <w:tabs>
              <w:tab w:val="right" w:leader="dot" w:pos="9016"/>
            </w:tabs>
            <w:rPr>
              <w:rFonts w:ascii="Arial" w:eastAsiaTheme="minorEastAsia" w:hAnsi="Arial" w:cs="Arial"/>
              <w:i w:val="0"/>
              <w:iCs w:val="0"/>
              <w:noProof/>
              <w:color w:val="auto"/>
              <w:kern w:val="2"/>
              <w:sz w:val="22"/>
              <w:szCs w:val="22"/>
              <w:lang w:eastAsia="en-AU"/>
              <w14:ligatures w14:val="standardContextual"/>
            </w:rPr>
          </w:pPr>
          <w:hyperlink w:anchor="_Toc184651403" w:history="1">
            <w:r w:rsidRPr="00347DDD">
              <w:rPr>
                <w:rStyle w:val="Hyperlink"/>
                <w:rFonts w:ascii="Arial" w:hAnsi="Arial" w:cs="Arial"/>
                <w:noProof/>
                <w:color w:val="auto"/>
                <w:sz w:val="22"/>
                <w:szCs w:val="22"/>
              </w:rPr>
              <w:t>Policy Purpose</w:t>
            </w:r>
            <w:r w:rsidRPr="00347DDD">
              <w:rPr>
                <w:rFonts w:ascii="Arial" w:hAnsi="Arial" w:cs="Arial"/>
                <w:noProof/>
                <w:webHidden/>
                <w:color w:val="auto"/>
                <w:sz w:val="22"/>
                <w:szCs w:val="22"/>
              </w:rPr>
              <w:tab/>
            </w:r>
            <w:r w:rsidRPr="00347DDD">
              <w:rPr>
                <w:rFonts w:ascii="Arial" w:hAnsi="Arial" w:cs="Arial"/>
                <w:noProof/>
                <w:webHidden/>
                <w:color w:val="auto"/>
                <w:sz w:val="22"/>
                <w:szCs w:val="22"/>
              </w:rPr>
              <w:fldChar w:fldCharType="begin"/>
            </w:r>
            <w:r w:rsidRPr="00347DDD">
              <w:rPr>
                <w:rFonts w:ascii="Arial" w:hAnsi="Arial" w:cs="Arial"/>
                <w:noProof/>
                <w:webHidden/>
                <w:color w:val="auto"/>
                <w:sz w:val="22"/>
                <w:szCs w:val="22"/>
              </w:rPr>
              <w:instrText xml:space="preserve"> PAGEREF _Toc184651403 \h </w:instrText>
            </w:r>
            <w:r w:rsidRPr="00347DDD">
              <w:rPr>
                <w:rFonts w:ascii="Arial" w:hAnsi="Arial" w:cs="Arial"/>
                <w:noProof/>
                <w:webHidden/>
                <w:color w:val="auto"/>
                <w:sz w:val="22"/>
                <w:szCs w:val="22"/>
              </w:rPr>
            </w:r>
            <w:r w:rsidRPr="00347DDD">
              <w:rPr>
                <w:rFonts w:ascii="Arial" w:hAnsi="Arial" w:cs="Arial"/>
                <w:noProof/>
                <w:webHidden/>
                <w:color w:val="auto"/>
                <w:sz w:val="22"/>
                <w:szCs w:val="22"/>
              </w:rPr>
              <w:fldChar w:fldCharType="separate"/>
            </w:r>
            <w:r w:rsidR="00347DDD">
              <w:rPr>
                <w:rFonts w:ascii="Arial" w:hAnsi="Arial" w:cs="Arial"/>
                <w:noProof/>
                <w:webHidden/>
                <w:color w:val="auto"/>
                <w:sz w:val="22"/>
                <w:szCs w:val="22"/>
              </w:rPr>
              <w:t>3</w:t>
            </w:r>
            <w:r w:rsidRPr="00347DDD">
              <w:rPr>
                <w:rFonts w:ascii="Arial" w:hAnsi="Arial" w:cs="Arial"/>
                <w:noProof/>
                <w:webHidden/>
                <w:color w:val="auto"/>
                <w:sz w:val="22"/>
                <w:szCs w:val="22"/>
              </w:rPr>
              <w:fldChar w:fldCharType="end"/>
            </w:r>
          </w:hyperlink>
        </w:p>
        <w:p w14:paraId="3E3FFFB4" w14:textId="0E78ADF6" w:rsidR="001D5F58" w:rsidRPr="00347DDD" w:rsidRDefault="001D5F58">
          <w:pPr>
            <w:pStyle w:val="TOC2"/>
            <w:tabs>
              <w:tab w:val="right" w:leader="dot" w:pos="9016"/>
            </w:tabs>
            <w:rPr>
              <w:rFonts w:ascii="Arial" w:eastAsiaTheme="minorEastAsia" w:hAnsi="Arial" w:cs="Arial"/>
              <w:i w:val="0"/>
              <w:iCs w:val="0"/>
              <w:noProof/>
              <w:color w:val="auto"/>
              <w:kern w:val="2"/>
              <w:sz w:val="22"/>
              <w:szCs w:val="22"/>
              <w:lang w:eastAsia="en-AU"/>
              <w14:ligatures w14:val="standardContextual"/>
            </w:rPr>
          </w:pPr>
          <w:hyperlink w:anchor="_Toc184651404" w:history="1">
            <w:r w:rsidRPr="00347DDD">
              <w:rPr>
                <w:rStyle w:val="Hyperlink"/>
                <w:rFonts w:ascii="Arial" w:hAnsi="Arial" w:cs="Arial"/>
                <w:noProof/>
                <w:color w:val="auto"/>
                <w:sz w:val="22"/>
                <w:szCs w:val="22"/>
              </w:rPr>
              <w:t>Policy Statement</w:t>
            </w:r>
            <w:r w:rsidRPr="00347DDD">
              <w:rPr>
                <w:rFonts w:ascii="Arial" w:hAnsi="Arial" w:cs="Arial"/>
                <w:noProof/>
                <w:webHidden/>
                <w:color w:val="auto"/>
                <w:sz w:val="22"/>
                <w:szCs w:val="22"/>
              </w:rPr>
              <w:tab/>
            </w:r>
            <w:r w:rsidRPr="00347DDD">
              <w:rPr>
                <w:rFonts w:ascii="Arial" w:hAnsi="Arial" w:cs="Arial"/>
                <w:noProof/>
                <w:webHidden/>
                <w:color w:val="auto"/>
                <w:sz w:val="22"/>
                <w:szCs w:val="22"/>
              </w:rPr>
              <w:fldChar w:fldCharType="begin"/>
            </w:r>
            <w:r w:rsidRPr="00347DDD">
              <w:rPr>
                <w:rFonts w:ascii="Arial" w:hAnsi="Arial" w:cs="Arial"/>
                <w:noProof/>
                <w:webHidden/>
                <w:color w:val="auto"/>
                <w:sz w:val="22"/>
                <w:szCs w:val="22"/>
              </w:rPr>
              <w:instrText xml:space="preserve"> PAGEREF _Toc184651404 \h </w:instrText>
            </w:r>
            <w:r w:rsidRPr="00347DDD">
              <w:rPr>
                <w:rFonts w:ascii="Arial" w:hAnsi="Arial" w:cs="Arial"/>
                <w:noProof/>
                <w:webHidden/>
                <w:color w:val="auto"/>
                <w:sz w:val="22"/>
                <w:szCs w:val="22"/>
              </w:rPr>
            </w:r>
            <w:r w:rsidRPr="00347DDD">
              <w:rPr>
                <w:rFonts w:ascii="Arial" w:hAnsi="Arial" w:cs="Arial"/>
                <w:noProof/>
                <w:webHidden/>
                <w:color w:val="auto"/>
                <w:sz w:val="22"/>
                <w:szCs w:val="22"/>
              </w:rPr>
              <w:fldChar w:fldCharType="separate"/>
            </w:r>
            <w:r w:rsidR="00347DDD">
              <w:rPr>
                <w:rFonts w:ascii="Arial" w:hAnsi="Arial" w:cs="Arial"/>
                <w:noProof/>
                <w:webHidden/>
                <w:color w:val="auto"/>
                <w:sz w:val="22"/>
                <w:szCs w:val="22"/>
              </w:rPr>
              <w:t>3</w:t>
            </w:r>
            <w:r w:rsidRPr="00347DDD">
              <w:rPr>
                <w:rFonts w:ascii="Arial" w:hAnsi="Arial" w:cs="Arial"/>
                <w:noProof/>
                <w:webHidden/>
                <w:color w:val="auto"/>
                <w:sz w:val="22"/>
                <w:szCs w:val="22"/>
              </w:rPr>
              <w:fldChar w:fldCharType="end"/>
            </w:r>
          </w:hyperlink>
        </w:p>
        <w:p w14:paraId="38416020" w14:textId="6040A70B" w:rsidR="001D5F58" w:rsidRPr="00347DDD" w:rsidRDefault="001D5F58">
          <w:pPr>
            <w:pStyle w:val="TOC2"/>
            <w:tabs>
              <w:tab w:val="right" w:leader="dot" w:pos="9016"/>
            </w:tabs>
            <w:rPr>
              <w:rFonts w:ascii="Arial" w:eastAsiaTheme="minorEastAsia" w:hAnsi="Arial" w:cs="Arial"/>
              <w:i w:val="0"/>
              <w:iCs w:val="0"/>
              <w:noProof/>
              <w:color w:val="auto"/>
              <w:kern w:val="2"/>
              <w:sz w:val="22"/>
              <w:szCs w:val="22"/>
              <w:lang w:eastAsia="en-AU"/>
              <w14:ligatures w14:val="standardContextual"/>
            </w:rPr>
          </w:pPr>
          <w:hyperlink w:anchor="_Toc184651405" w:history="1">
            <w:r w:rsidRPr="00347DDD">
              <w:rPr>
                <w:rStyle w:val="Hyperlink"/>
                <w:rFonts w:ascii="Arial" w:hAnsi="Arial" w:cs="Arial"/>
                <w:noProof/>
                <w:color w:val="auto"/>
                <w:sz w:val="22"/>
                <w:szCs w:val="22"/>
              </w:rPr>
              <w:t>Definitions</w:t>
            </w:r>
            <w:r w:rsidRPr="00347DDD">
              <w:rPr>
                <w:rFonts w:ascii="Arial" w:hAnsi="Arial" w:cs="Arial"/>
                <w:noProof/>
                <w:webHidden/>
                <w:color w:val="auto"/>
                <w:sz w:val="22"/>
                <w:szCs w:val="22"/>
              </w:rPr>
              <w:tab/>
            </w:r>
            <w:r w:rsidRPr="00347DDD">
              <w:rPr>
                <w:rFonts w:ascii="Arial" w:hAnsi="Arial" w:cs="Arial"/>
                <w:noProof/>
                <w:webHidden/>
                <w:color w:val="auto"/>
                <w:sz w:val="22"/>
                <w:szCs w:val="22"/>
              </w:rPr>
              <w:fldChar w:fldCharType="begin"/>
            </w:r>
            <w:r w:rsidRPr="00347DDD">
              <w:rPr>
                <w:rFonts w:ascii="Arial" w:hAnsi="Arial" w:cs="Arial"/>
                <w:noProof/>
                <w:webHidden/>
                <w:color w:val="auto"/>
                <w:sz w:val="22"/>
                <w:szCs w:val="22"/>
              </w:rPr>
              <w:instrText xml:space="preserve"> PAGEREF _Toc184651405 \h </w:instrText>
            </w:r>
            <w:r w:rsidRPr="00347DDD">
              <w:rPr>
                <w:rFonts w:ascii="Arial" w:hAnsi="Arial" w:cs="Arial"/>
                <w:noProof/>
                <w:webHidden/>
                <w:color w:val="auto"/>
                <w:sz w:val="22"/>
                <w:szCs w:val="22"/>
              </w:rPr>
            </w:r>
            <w:r w:rsidRPr="00347DDD">
              <w:rPr>
                <w:rFonts w:ascii="Arial" w:hAnsi="Arial" w:cs="Arial"/>
                <w:noProof/>
                <w:webHidden/>
                <w:color w:val="auto"/>
                <w:sz w:val="22"/>
                <w:szCs w:val="22"/>
              </w:rPr>
              <w:fldChar w:fldCharType="separate"/>
            </w:r>
            <w:r w:rsidR="00347DDD">
              <w:rPr>
                <w:rFonts w:ascii="Arial" w:hAnsi="Arial" w:cs="Arial"/>
                <w:noProof/>
                <w:webHidden/>
                <w:color w:val="auto"/>
                <w:sz w:val="22"/>
                <w:szCs w:val="22"/>
              </w:rPr>
              <w:t>5</w:t>
            </w:r>
            <w:r w:rsidRPr="00347DDD">
              <w:rPr>
                <w:rFonts w:ascii="Arial" w:hAnsi="Arial" w:cs="Arial"/>
                <w:noProof/>
                <w:webHidden/>
                <w:color w:val="auto"/>
                <w:sz w:val="22"/>
                <w:szCs w:val="22"/>
              </w:rPr>
              <w:fldChar w:fldCharType="end"/>
            </w:r>
          </w:hyperlink>
        </w:p>
        <w:p w14:paraId="3F118D42" w14:textId="7EF432EB" w:rsidR="001D5F58" w:rsidRPr="00347DDD" w:rsidRDefault="001D5F58">
          <w:pPr>
            <w:pStyle w:val="TOC2"/>
            <w:tabs>
              <w:tab w:val="right" w:leader="dot" w:pos="9016"/>
            </w:tabs>
            <w:rPr>
              <w:rFonts w:ascii="Arial" w:eastAsiaTheme="minorEastAsia" w:hAnsi="Arial" w:cs="Arial"/>
              <w:i w:val="0"/>
              <w:iCs w:val="0"/>
              <w:noProof/>
              <w:color w:val="auto"/>
              <w:kern w:val="2"/>
              <w:sz w:val="22"/>
              <w:szCs w:val="22"/>
              <w:lang w:eastAsia="en-AU"/>
              <w14:ligatures w14:val="standardContextual"/>
            </w:rPr>
          </w:pPr>
          <w:hyperlink w:anchor="_Toc184651406" w:history="1">
            <w:r w:rsidRPr="00347DDD">
              <w:rPr>
                <w:rStyle w:val="Hyperlink"/>
                <w:rFonts w:ascii="Arial" w:hAnsi="Arial" w:cs="Arial"/>
                <w:noProof/>
                <w:color w:val="auto"/>
                <w:sz w:val="22"/>
                <w:szCs w:val="22"/>
              </w:rPr>
              <w:t>Child Safety Procedures</w:t>
            </w:r>
            <w:r w:rsidRPr="00347DDD">
              <w:rPr>
                <w:rFonts w:ascii="Arial" w:hAnsi="Arial" w:cs="Arial"/>
                <w:noProof/>
                <w:webHidden/>
                <w:color w:val="auto"/>
                <w:sz w:val="22"/>
                <w:szCs w:val="22"/>
              </w:rPr>
              <w:tab/>
            </w:r>
            <w:r w:rsidRPr="00347DDD">
              <w:rPr>
                <w:rFonts w:ascii="Arial" w:hAnsi="Arial" w:cs="Arial"/>
                <w:noProof/>
                <w:webHidden/>
                <w:color w:val="auto"/>
                <w:sz w:val="22"/>
                <w:szCs w:val="22"/>
              </w:rPr>
              <w:fldChar w:fldCharType="begin"/>
            </w:r>
            <w:r w:rsidRPr="00347DDD">
              <w:rPr>
                <w:rFonts w:ascii="Arial" w:hAnsi="Arial" w:cs="Arial"/>
                <w:noProof/>
                <w:webHidden/>
                <w:color w:val="auto"/>
                <w:sz w:val="22"/>
                <w:szCs w:val="22"/>
              </w:rPr>
              <w:instrText xml:space="preserve"> PAGEREF _Toc184651406 \h </w:instrText>
            </w:r>
            <w:r w:rsidRPr="00347DDD">
              <w:rPr>
                <w:rFonts w:ascii="Arial" w:hAnsi="Arial" w:cs="Arial"/>
                <w:noProof/>
                <w:webHidden/>
                <w:color w:val="auto"/>
                <w:sz w:val="22"/>
                <w:szCs w:val="22"/>
              </w:rPr>
            </w:r>
            <w:r w:rsidRPr="00347DDD">
              <w:rPr>
                <w:rFonts w:ascii="Arial" w:hAnsi="Arial" w:cs="Arial"/>
                <w:noProof/>
                <w:webHidden/>
                <w:color w:val="auto"/>
                <w:sz w:val="22"/>
                <w:szCs w:val="22"/>
              </w:rPr>
              <w:fldChar w:fldCharType="separate"/>
            </w:r>
            <w:r w:rsidR="00347DDD">
              <w:rPr>
                <w:rFonts w:ascii="Arial" w:hAnsi="Arial" w:cs="Arial"/>
                <w:noProof/>
                <w:webHidden/>
                <w:color w:val="auto"/>
                <w:sz w:val="22"/>
                <w:szCs w:val="22"/>
              </w:rPr>
              <w:t>6</w:t>
            </w:r>
            <w:r w:rsidRPr="00347DDD">
              <w:rPr>
                <w:rFonts w:ascii="Arial" w:hAnsi="Arial" w:cs="Arial"/>
                <w:noProof/>
                <w:webHidden/>
                <w:color w:val="auto"/>
                <w:sz w:val="22"/>
                <w:szCs w:val="22"/>
              </w:rPr>
              <w:fldChar w:fldCharType="end"/>
            </w:r>
          </w:hyperlink>
        </w:p>
        <w:p w14:paraId="1F64EA74" w14:textId="66510EC6" w:rsidR="001D5F58" w:rsidRPr="00347DDD" w:rsidRDefault="001D5F58">
          <w:pPr>
            <w:pStyle w:val="TOC2"/>
            <w:tabs>
              <w:tab w:val="right" w:leader="dot" w:pos="9016"/>
            </w:tabs>
            <w:rPr>
              <w:rFonts w:ascii="Arial" w:eastAsiaTheme="minorEastAsia" w:hAnsi="Arial" w:cs="Arial"/>
              <w:i w:val="0"/>
              <w:iCs w:val="0"/>
              <w:noProof/>
              <w:color w:val="auto"/>
              <w:kern w:val="2"/>
              <w:sz w:val="22"/>
              <w:szCs w:val="22"/>
              <w:lang w:eastAsia="en-AU"/>
              <w14:ligatures w14:val="standardContextual"/>
            </w:rPr>
          </w:pPr>
          <w:hyperlink w:anchor="_Toc184651407" w:history="1">
            <w:r w:rsidRPr="00347DDD">
              <w:rPr>
                <w:rStyle w:val="Hyperlink"/>
                <w:rFonts w:ascii="Arial" w:hAnsi="Arial" w:cs="Arial"/>
                <w:noProof/>
                <w:color w:val="auto"/>
                <w:sz w:val="22"/>
                <w:szCs w:val="22"/>
              </w:rPr>
              <w:t>Governance Policies and Procedures</w:t>
            </w:r>
            <w:r w:rsidRPr="00347DDD">
              <w:rPr>
                <w:rFonts w:ascii="Arial" w:hAnsi="Arial" w:cs="Arial"/>
                <w:noProof/>
                <w:webHidden/>
                <w:color w:val="auto"/>
                <w:sz w:val="22"/>
                <w:szCs w:val="22"/>
              </w:rPr>
              <w:tab/>
            </w:r>
            <w:r w:rsidRPr="00347DDD">
              <w:rPr>
                <w:rFonts w:ascii="Arial" w:hAnsi="Arial" w:cs="Arial"/>
                <w:noProof/>
                <w:webHidden/>
                <w:color w:val="auto"/>
                <w:sz w:val="22"/>
                <w:szCs w:val="22"/>
              </w:rPr>
              <w:fldChar w:fldCharType="begin"/>
            </w:r>
            <w:r w:rsidRPr="00347DDD">
              <w:rPr>
                <w:rFonts w:ascii="Arial" w:hAnsi="Arial" w:cs="Arial"/>
                <w:noProof/>
                <w:webHidden/>
                <w:color w:val="auto"/>
                <w:sz w:val="22"/>
                <w:szCs w:val="22"/>
              </w:rPr>
              <w:instrText xml:space="preserve"> PAGEREF _Toc184651407 \h </w:instrText>
            </w:r>
            <w:r w:rsidRPr="00347DDD">
              <w:rPr>
                <w:rFonts w:ascii="Arial" w:hAnsi="Arial" w:cs="Arial"/>
                <w:noProof/>
                <w:webHidden/>
                <w:color w:val="auto"/>
                <w:sz w:val="22"/>
                <w:szCs w:val="22"/>
              </w:rPr>
            </w:r>
            <w:r w:rsidRPr="00347DDD">
              <w:rPr>
                <w:rFonts w:ascii="Arial" w:hAnsi="Arial" w:cs="Arial"/>
                <w:noProof/>
                <w:webHidden/>
                <w:color w:val="auto"/>
                <w:sz w:val="22"/>
                <w:szCs w:val="22"/>
              </w:rPr>
              <w:fldChar w:fldCharType="separate"/>
            </w:r>
            <w:r w:rsidR="00347DDD">
              <w:rPr>
                <w:rFonts w:ascii="Arial" w:hAnsi="Arial" w:cs="Arial"/>
                <w:noProof/>
                <w:webHidden/>
                <w:color w:val="auto"/>
                <w:sz w:val="22"/>
                <w:szCs w:val="22"/>
              </w:rPr>
              <w:t>6</w:t>
            </w:r>
            <w:r w:rsidRPr="00347DDD">
              <w:rPr>
                <w:rFonts w:ascii="Arial" w:hAnsi="Arial" w:cs="Arial"/>
                <w:noProof/>
                <w:webHidden/>
                <w:color w:val="auto"/>
                <w:sz w:val="22"/>
                <w:szCs w:val="22"/>
              </w:rPr>
              <w:fldChar w:fldCharType="end"/>
            </w:r>
          </w:hyperlink>
        </w:p>
        <w:p w14:paraId="7D8336EF" w14:textId="6B40049C" w:rsidR="001D5F58" w:rsidRPr="00347DDD" w:rsidRDefault="001D5F58">
          <w:pPr>
            <w:pStyle w:val="TOC2"/>
            <w:tabs>
              <w:tab w:val="right" w:leader="dot" w:pos="9016"/>
            </w:tabs>
            <w:rPr>
              <w:rFonts w:ascii="Arial" w:eastAsiaTheme="minorEastAsia" w:hAnsi="Arial" w:cs="Arial"/>
              <w:i w:val="0"/>
              <w:iCs w:val="0"/>
              <w:noProof/>
              <w:color w:val="auto"/>
              <w:kern w:val="2"/>
              <w:sz w:val="22"/>
              <w:szCs w:val="22"/>
              <w:lang w:eastAsia="en-AU"/>
              <w14:ligatures w14:val="standardContextual"/>
            </w:rPr>
          </w:pPr>
          <w:hyperlink w:anchor="_Toc184651408" w:history="1">
            <w:r w:rsidRPr="00347DDD">
              <w:rPr>
                <w:rStyle w:val="Hyperlink"/>
                <w:rFonts w:ascii="Arial" w:hAnsi="Arial" w:cs="Arial"/>
                <w:noProof/>
                <w:color w:val="auto"/>
                <w:sz w:val="22"/>
                <w:szCs w:val="22"/>
              </w:rPr>
              <w:t>Accessible Information for Children and Young People Procedure</w:t>
            </w:r>
            <w:r w:rsidRPr="00347DDD">
              <w:rPr>
                <w:rFonts w:ascii="Arial" w:hAnsi="Arial" w:cs="Arial"/>
                <w:noProof/>
                <w:webHidden/>
                <w:color w:val="auto"/>
                <w:sz w:val="22"/>
                <w:szCs w:val="22"/>
              </w:rPr>
              <w:tab/>
            </w:r>
            <w:r w:rsidRPr="00347DDD">
              <w:rPr>
                <w:rFonts w:ascii="Arial" w:hAnsi="Arial" w:cs="Arial"/>
                <w:noProof/>
                <w:webHidden/>
                <w:color w:val="auto"/>
                <w:sz w:val="22"/>
                <w:szCs w:val="22"/>
              </w:rPr>
              <w:fldChar w:fldCharType="begin"/>
            </w:r>
            <w:r w:rsidRPr="00347DDD">
              <w:rPr>
                <w:rFonts w:ascii="Arial" w:hAnsi="Arial" w:cs="Arial"/>
                <w:noProof/>
                <w:webHidden/>
                <w:color w:val="auto"/>
                <w:sz w:val="22"/>
                <w:szCs w:val="22"/>
              </w:rPr>
              <w:instrText xml:space="preserve"> PAGEREF _Toc184651408 \h </w:instrText>
            </w:r>
            <w:r w:rsidRPr="00347DDD">
              <w:rPr>
                <w:rFonts w:ascii="Arial" w:hAnsi="Arial" w:cs="Arial"/>
                <w:noProof/>
                <w:webHidden/>
                <w:color w:val="auto"/>
                <w:sz w:val="22"/>
                <w:szCs w:val="22"/>
              </w:rPr>
            </w:r>
            <w:r w:rsidRPr="00347DDD">
              <w:rPr>
                <w:rFonts w:ascii="Arial" w:hAnsi="Arial" w:cs="Arial"/>
                <w:noProof/>
                <w:webHidden/>
                <w:color w:val="auto"/>
                <w:sz w:val="22"/>
                <w:szCs w:val="22"/>
              </w:rPr>
              <w:fldChar w:fldCharType="separate"/>
            </w:r>
            <w:r w:rsidR="00347DDD">
              <w:rPr>
                <w:rFonts w:ascii="Arial" w:hAnsi="Arial" w:cs="Arial"/>
                <w:noProof/>
                <w:webHidden/>
                <w:color w:val="auto"/>
                <w:sz w:val="22"/>
                <w:szCs w:val="22"/>
              </w:rPr>
              <w:t>7</w:t>
            </w:r>
            <w:r w:rsidRPr="00347DDD">
              <w:rPr>
                <w:rFonts w:ascii="Arial" w:hAnsi="Arial" w:cs="Arial"/>
                <w:noProof/>
                <w:webHidden/>
                <w:color w:val="auto"/>
                <w:sz w:val="22"/>
                <w:szCs w:val="22"/>
              </w:rPr>
              <w:fldChar w:fldCharType="end"/>
            </w:r>
          </w:hyperlink>
        </w:p>
        <w:p w14:paraId="2DDF6403" w14:textId="5232A33E" w:rsidR="001D5F58" w:rsidRPr="00347DDD" w:rsidRDefault="001D5F58">
          <w:pPr>
            <w:pStyle w:val="TOC2"/>
            <w:tabs>
              <w:tab w:val="right" w:leader="dot" w:pos="9016"/>
            </w:tabs>
            <w:rPr>
              <w:rFonts w:ascii="Arial" w:eastAsiaTheme="minorEastAsia" w:hAnsi="Arial" w:cs="Arial"/>
              <w:i w:val="0"/>
              <w:iCs w:val="0"/>
              <w:noProof/>
              <w:color w:val="auto"/>
              <w:kern w:val="2"/>
              <w:sz w:val="22"/>
              <w:szCs w:val="22"/>
              <w:lang w:eastAsia="en-AU"/>
              <w14:ligatures w14:val="standardContextual"/>
            </w:rPr>
          </w:pPr>
          <w:hyperlink w:anchor="_Toc184651409" w:history="1">
            <w:r w:rsidRPr="00347DDD">
              <w:rPr>
                <w:rStyle w:val="Hyperlink"/>
                <w:rFonts w:ascii="Arial" w:hAnsi="Arial" w:cs="Arial"/>
                <w:noProof/>
                <w:color w:val="auto"/>
                <w:sz w:val="22"/>
                <w:szCs w:val="22"/>
              </w:rPr>
              <w:t>Child Safety Recruitment, Screening and Onboarding Procedure</w:t>
            </w:r>
            <w:r w:rsidRPr="00347DDD">
              <w:rPr>
                <w:rFonts w:ascii="Arial" w:hAnsi="Arial" w:cs="Arial"/>
                <w:noProof/>
                <w:webHidden/>
                <w:color w:val="auto"/>
                <w:sz w:val="22"/>
                <w:szCs w:val="22"/>
              </w:rPr>
              <w:tab/>
            </w:r>
            <w:r w:rsidRPr="00347DDD">
              <w:rPr>
                <w:rFonts w:ascii="Arial" w:hAnsi="Arial" w:cs="Arial"/>
                <w:noProof/>
                <w:webHidden/>
                <w:color w:val="auto"/>
                <w:sz w:val="22"/>
                <w:szCs w:val="22"/>
              </w:rPr>
              <w:fldChar w:fldCharType="begin"/>
            </w:r>
            <w:r w:rsidRPr="00347DDD">
              <w:rPr>
                <w:rFonts w:ascii="Arial" w:hAnsi="Arial" w:cs="Arial"/>
                <w:noProof/>
                <w:webHidden/>
                <w:color w:val="auto"/>
                <w:sz w:val="22"/>
                <w:szCs w:val="22"/>
              </w:rPr>
              <w:instrText xml:space="preserve"> PAGEREF _Toc184651409 \h </w:instrText>
            </w:r>
            <w:r w:rsidRPr="00347DDD">
              <w:rPr>
                <w:rFonts w:ascii="Arial" w:hAnsi="Arial" w:cs="Arial"/>
                <w:noProof/>
                <w:webHidden/>
                <w:color w:val="auto"/>
                <w:sz w:val="22"/>
                <w:szCs w:val="22"/>
              </w:rPr>
            </w:r>
            <w:r w:rsidRPr="00347DDD">
              <w:rPr>
                <w:rFonts w:ascii="Arial" w:hAnsi="Arial" w:cs="Arial"/>
                <w:noProof/>
                <w:webHidden/>
                <w:color w:val="auto"/>
                <w:sz w:val="22"/>
                <w:szCs w:val="22"/>
              </w:rPr>
              <w:fldChar w:fldCharType="separate"/>
            </w:r>
            <w:r w:rsidR="00347DDD">
              <w:rPr>
                <w:rFonts w:ascii="Arial" w:hAnsi="Arial" w:cs="Arial"/>
                <w:noProof/>
                <w:webHidden/>
                <w:color w:val="auto"/>
                <w:sz w:val="22"/>
                <w:szCs w:val="22"/>
              </w:rPr>
              <w:t>7</w:t>
            </w:r>
            <w:r w:rsidRPr="00347DDD">
              <w:rPr>
                <w:rFonts w:ascii="Arial" w:hAnsi="Arial" w:cs="Arial"/>
                <w:noProof/>
                <w:webHidden/>
                <w:color w:val="auto"/>
                <w:sz w:val="22"/>
                <w:szCs w:val="22"/>
              </w:rPr>
              <w:fldChar w:fldCharType="end"/>
            </w:r>
          </w:hyperlink>
        </w:p>
        <w:p w14:paraId="6E0CA439" w14:textId="444933F3" w:rsidR="001D5F58" w:rsidRPr="00347DDD" w:rsidRDefault="001D5F58">
          <w:pPr>
            <w:pStyle w:val="TOC2"/>
            <w:tabs>
              <w:tab w:val="right" w:leader="dot" w:pos="9016"/>
            </w:tabs>
            <w:rPr>
              <w:rFonts w:ascii="Arial" w:eastAsiaTheme="minorEastAsia" w:hAnsi="Arial" w:cs="Arial"/>
              <w:i w:val="0"/>
              <w:iCs w:val="0"/>
              <w:noProof/>
              <w:color w:val="auto"/>
              <w:kern w:val="2"/>
              <w:sz w:val="22"/>
              <w:szCs w:val="22"/>
              <w:lang w:eastAsia="en-AU"/>
              <w14:ligatures w14:val="standardContextual"/>
            </w:rPr>
          </w:pPr>
          <w:hyperlink w:anchor="_Toc184651410" w:history="1">
            <w:r w:rsidRPr="00347DDD">
              <w:rPr>
                <w:rStyle w:val="Hyperlink"/>
                <w:rFonts w:ascii="Arial" w:hAnsi="Arial" w:cs="Arial"/>
                <w:noProof/>
                <w:color w:val="auto"/>
                <w:sz w:val="22"/>
                <w:szCs w:val="22"/>
              </w:rPr>
              <w:t>Code of Conduct, Support, Supervision and Training Procedure</w:t>
            </w:r>
            <w:r w:rsidRPr="00347DDD">
              <w:rPr>
                <w:rFonts w:ascii="Arial" w:hAnsi="Arial" w:cs="Arial"/>
                <w:noProof/>
                <w:webHidden/>
                <w:color w:val="auto"/>
                <w:sz w:val="22"/>
                <w:szCs w:val="22"/>
              </w:rPr>
              <w:tab/>
            </w:r>
            <w:r w:rsidRPr="00347DDD">
              <w:rPr>
                <w:rFonts w:ascii="Arial" w:hAnsi="Arial" w:cs="Arial"/>
                <w:noProof/>
                <w:webHidden/>
                <w:color w:val="auto"/>
                <w:sz w:val="22"/>
                <w:szCs w:val="22"/>
              </w:rPr>
              <w:fldChar w:fldCharType="begin"/>
            </w:r>
            <w:r w:rsidRPr="00347DDD">
              <w:rPr>
                <w:rFonts w:ascii="Arial" w:hAnsi="Arial" w:cs="Arial"/>
                <w:noProof/>
                <w:webHidden/>
                <w:color w:val="auto"/>
                <w:sz w:val="22"/>
                <w:szCs w:val="22"/>
              </w:rPr>
              <w:instrText xml:space="preserve"> PAGEREF _Toc184651410 \h </w:instrText>
            </w:r>
            <w:r w:rsidRPr="00347DDD">
              <w:rPr>
                <w:rFonts w:ascii="Arial" w:hAnsi="Arial" w:cs="Arial"/>
                <w:noProof/>
                <w:webHidden/>
                <w:color w:val="auto"/>
                <w:sz w:val="22"/>
                <w:szCs w:val="22"/>
              </w:rPr>
            </w:r>
            <w:r w:rsidRPr="00347DDD">
              <w:rPr>
                <w:rFonts w:ascii="Arial" w:hAnsi="Arial" w:cs="Arial"/>
                <w:noProof/>
                <w:webHidden/>
                <w:color w:val="auto"/>
                <w:sz w:val="22"/>
                <w:szCs w:val="22"/>
              </w:rPr>
              <w:fldChar w:fldCharType="separate"/>
            </w:r>
            <w:r w:rsidR="00347DDD">
              <w:rPr>
                <w:rFonts w:ascii="Arial" w:hAnsi="Arial" w:cs="Arial"/>
                <w:noProof/>
                <w:webHidden/>
                <w:color w:val="auto"/>
                <w:sz w:val="22"/>
                <w:szCs w:val="22"/>
              </w:rPr>
              <w:t>8</w:t>
            </w:r>
            <w:r w:rsidRPr="00347DDD">
              <w:rPr>
                <w:rFonts w:ascii="Arial" w:hAnsi="Arial" w:cs="Arial"/>
                <w:noProof/>
                <w:webHidden/>
                <w:color w:val="auto"/>
                <w:sz w:val="22"/>
                <w:szCs w:val="22"/>
              </w:rPr>
              <w:fldChar w:fldCharType="end"/>
            </w:r>
          </w:hyperlink>
        </w:p>
        <w:p w14:paraId="76051671" w14:textId="008E16D1" w:rsidR="001D5F58" w:rsidRPr="00347DDD" w:rsidRDefault="001D5F58">
          <w:pPr>
            <w:pStyle w:val="TOC2"/>
            <w:tabs>
              <w:tab w:val="right" w:leader="dot" w:pos="9016"/>
            </w:tabs>
            <w:rPr>
              <w:rFonts w:ascii="Arial" w:eastAsiaTheme="minorEastAsia" w:hAnsi="Arial" w:cs="Arial"/>
              <w:i w:val="0"/>
              <w:iCs w:val="0"/>
              <w:noProof/>
              <w:color w:val="auto"/>
              <w:kern w:val="2"/>
              <w:sz w:val="22"/>
              <w:szCs w:val="22"/>
              <w:lang w:eastAsia="en-AU"/>
              <w14:ligatures w14:val="standardContextual"/>
            </w:rPr>
          </w:pPr>
          <w:hyperlink w:anchor="_Toc184651411" w:history="1">
            <w:r w:rsidRPr="00347DDD">
              <w:rPr>
                <w:rStyle w:val="Hyperlink"/>
                <w:rFonts w:ascii="Arial" w:hAnsi="Arial" w:cs="Arial"/>
                <w:noProof/>
                <w:color w:val="auto"/>
                <w:sz w:val="22"/>
                <w:szCs w:val="22"/>
              </w:rPr>
              <w:t>Safe Environment Procedure</w:t>
            </w:r>
            <w:r w:rsidRPr="00347DDD">
              <w:rPr>
                <w:rFonts w:ascii="Arial" w:hAnsi="Arial" w:cs="Arial"/>
                <w:noProof/>
                <w:webHidden/>
                <w:color w:val="auto"/>
                <w:sz w:val="22"/>
                <w:szCs w:val="22"/>
              </w:rPr>
              <w:tab/>
            </w:r>
            <w:r w:rsidRPr="00347DDD">
              <w:rPr>
                <w:rFonts w:ascii="Arial" w:hAnsi="Arial" w:cs="Arial"/>
                <w:noProof/>
                <w:webHidden/>
                <w:color w:val="auto"/>
                <w:sz w:val="22"/>
                <w:szCs w:val="22"/>
              </w:rPr>
              <w:fldChar w:fldCharType="begin"/>
            </w:r>
            <w:r w:rsidRPr="00347DDD">
              <w:rPr>
                <w:rFonts w:ascii="Arial" w:hAnsi="Arial" w:cs="Arial"/>
                <w:noProof/>
                <w:webHidden/>
                <w:color w:val="auto"/>
                <w:sz w:val="22"/>
                <w:szCs w:val="22"/>
              </w:rPr>
              <w:instrText xml:space="preserve"> PAGEREF _Toc184651411 \h </w:instrText>
            </w:r>
            <w:r w:rsidRPr="00347DDD">
              <w:rPr>
                <w:rFonts w:ascii="Arial" w:hAnsi="Arial" w:cs="Arial"/>
                <w:noProof/>
                <w:webHidden/>
                <w:color w:val="auto"/>
                <w:sz w:val="22"/>
                <w:szCs w:val="22"/>
              </w:rPr>
            </w:r>
            <w:r w:rsidRPr="00347DDD">
              <w:rPr>
                <w:rFonts w:ascii="Arial" w:hAnsi="Arial" w:cs="Arial"/>
                <w:noProof/>
                <w:webHidden/>
                <w:color w:val="auto"/>
                <w:sz w:val="22"/>
                <w:szCs w:val="22"/>
              </w:rPr>
              <w:fldChar w:fldCharType="separate"/>
            </w:r>
            <w:r w:rsidR="00347DDD">
              <w:rPr>
                <w:rFonts w:ascii="Arial" w:hAnsi="Arial" w:cs="Arial"/>
                <w:noProof/>
                <w:webHidden/>
                <w:color w:val="auto"/>
                <w:sz w:val="22"/>
                <w:szCs w:val="22"/>
              </w:rPr>
              <w:t>9</w:t>
            </w:r>
            <w:r w:rsidRPr="00347DDD">
              <w:rPr>
                <w:rFonts w:ascii="Arial" w:hAnsi="Arial" w:cs="Arial"/>
                <w:noProof/>
                <w:webHidden/>
                <w:color w:val="auto"/>
                <w:sz w:val="22"/>
                <w:szCs w:val="22"/>
              </w:rPr>
              <w:fldChar w:fldCharType="end"/>
            </w:r>
          </w:hyperlink>
        </w:p>
        <w:p w14:paraId="3C3AD115" w14:textId="42AB17D5" w:rsidR="001D5F58" w:rsidRPr="00347DDD" w:rsidRDefault="001D5F58">
          <w:pPr>
            <w:pStyle w:val="TOC2"/>
            <w:tabs>
              <w:tab w:val="right" w:leader="dot" w:pos="9016"/>
            </w:tabs>
            <w:rPr>
              <w:rFonts w:ascii="Arial" w:eastAsiaTheme="minorEastAsia" w:hAnsi="Arial" w:cs="Arial"/>
              <w:i w:val="0"/>
              <w:iCs w:val="0"/>
              <w:noProof/>
              <w:color w:val="auto"/>
              <w:kern w:val="2"/>
              <w:sz w:val="22"/>
              <w:szCs w:val="22"/>
              <w:lang w:eastAsia="en-AU"/>
              <w14:ligatures w14:val="standardContextual"/>
            </w:rPr>
          </w:pPr>
          <w:hyperlink w:anchor="_Toc184651412" w:history="1">
            <w:r w:rsidRPr="00347DDD">
              <w:rPr>
                <w:rStyle w:val="Hyperlink"/>
                <w:rFonts w:ascii="Arial" w:hAnsi="Arial" w:cs="Arial"/>
                <w:noProof/>
                <w:color w:val="auto"/>
                <w:sz w:val="22"/>
                <w:szCs w:val="22"/>
              </w:rPr>
              <w:t>Appropriate use of Communication Systems Procedure</w:t>
            </w:r>
            <w:r w:rsidRPr="00347DDD">
              <w:rPr>
                <w:rFonts w:ascii="Arial" w:hAnsi="Arial" w:cs="Arial"/>
                <w:noProof/>
                <w:webHidden/>
                <w:color w:val="auto"/>
                <w:sz w:val="22"/>
                <w:szCs w:val="22"/>
              </w:rPr>
              <w:tab/>
            </w:r>
            <w:r w:rsidRPr="00347DDD">
              <w:rPr>
                <w:rFonts w:ascii="Arial" w:hAnsi="Arial" w:cs="Arial"/>
                <w:noProof/>
                <w:webHidden/>
                <w:color w:val="auto"/>
                <w:sz w:val="22"/>
                <w:szCs w:val="22"/>
              </w:rPr>
              <w:fldChar w:fldCharType="begin"/>
            </w:r>
            <w:r w:rsidRPr="00347DDD">
              <w:rPr>
                <w:rFonts w:ascii="Arial" w:hAnsi="Arial" w:cs="Arial"/>
                <w:noProof/>
                <w:webHidden/>
                <w:color w:val="auto"/>
                <w:sz w:val="22"/>
                <w:szCs w:val="22"/>
              </w:rPr>
              <w:instrText xml:space="preserve"> PAGEREF _Toc184651412 \h </w:instrText>
            </w:r>
            <w:r w:rsidRPr="00347DDD">
              <w:rPr>
                <w:rFonts w:ascii="Arial" w:hAnsi="Arial" w:cs="Arial"/>
                <w:noProof/>
                <w:webHidden/>
                <w:color w:val="auto"/>
                <w:sz w:val="22"/>
                <w:szCs w:val="22"/>
              </w:rPr>
            </w:r>
            <w:r w:rsidRPr="00347DDD">
              <w:rPr>
                <w:rFonts w:ascii="Arial" w:hAnsi="Arial" w:cs="Arial"/>
                <w:noProof/>
                <w:webHidden/>
                <w:color w:val="auto"/>
                <w:sz w:val="22"/>
                <w:szCs w:val="22"/>
              </w:rPr>
              <w:fldChar w:fldCharType="separate"/>
            </w:r>
            <w:r w:rsidR="00347DDD">
              <w:rPr>
                <w:rFonts w:ascii="Arial" w:hAnsi="Arial" w:cs="Arial"/>
                <w:noProof/>
                <w:webHidden/>
                <w:color w:val="auto"/>
                <w:sz w:val="22"/>
                <w:szCs w:val="22"/>
              </w:rPr>
              <w:t>9</w:t>
            </w:r>
            <w:r w:rsidRPr="00347DDD">
              <w:rPr>
                <w:rFonts w:ascii="Arial" w:hAnsi="Arial" w:cs="Arial"/>
                <w:noProof/>
                <w:webHidden/>
                <w:color w:val="auto"/>
                <w:sz w:val="22"/>
                <w:szCs w:val="22"/>
              </w:rPr>
              <w:fldChar w:fldCharType="end"/>
            </w:r>
          </w:hyperlink>
        </w:p>
        <w:p w14:paraId="3773D8FD" w14:textId="7151313A" w:rsidR="001D5F58" w:rsidRPr="00347DDD" w:rsidRDefault="001D5F58">
          <w:pPr>
            <w:pStyle w:val="TOC2"/>
            <w:tabs>
              <w:tab w:val="right" w:leader="dot" w:pos="9016"/>
            </w:tabs>
            <w:rPr>
              <w:rFonts w:ascii="Arial" w:eastAsiaTheme="minorEastAsia" w:hAnsi="Arial" w:cs="Arial"/>
              <w:i w:val="0"/>
              <w:iCs w:val="0"/>
              <w:noProof/>
              <w:color w:val="auto"/>
              <w:kern w:val="2"/>
              <w:sz w:val="22"/>
              <w:szCs w:val="22"/>
              <w:lang w:eastAsia="en-AU"/>
              <w14:ligatures w14:val="standardContextual"/>
            </w:rPr>
          </w:pPr>
          <w:hyperlink w:anchor="_Toc184651413" w:history="1">
            <w:r w:rsidRPr="00347DDD">
              <w:rPr>
                <w:rStyle w:val="Hyperlink"/>
                <w:rFonts w:ascii="Arial" w:hAnsi="Arial" w:cs="Arial"/>
                <w:noProof/>
                <w:color w:val="auto"/>
                <w:sz w:val="22"/>
                <w:szCs w:val="22"/>
              </w:rPr>
              <w:t>Child Abuse Allegations Procedure</w:t>
            </w:r>
            <w:r w:rsidRPr="00347DDD">
              <w:rPr>
                <w:rFonts w:ascii="Arial" w:hAnsi="Arial" w:cs="Arial"/>
                <w:noProof/>
                <w:webHidden/>
                <w:color w:val="auto"/>
                <w:sz w:val="22"/>
                <w:szCs w:val="22"/>
              </w:rPr>
              <w:tab/>
            </w:r>
            <w:r w:rsidRPr="00347DDD">
              <w:rPr>
                <w:rFonts w:ascii="Arial" w:hAnsi="Arial" w:cs="Arial"/>
                <w:noProof/>
                <w:webHidden/>
                <w:color w:val="auto"/>
                <w:sz w:val="22"/>
                <w:szCs w:val="22"/>
              </w:rPr>
              <w:fldChar w:fldCharType="begin"/>
            </w:r>
            <w:r w:rsidRPr="00347DDD">
              <w:rPr>
                <w:rFonts w:ascii="Arial" w:hAnsi="Arial" w:cs="Arial"/>
                <w:noProof/>
                <w:webHidden/>
                <w:color w:val="auto"/>
                <w:sz w:val="22"/>
                <w:szCs w:val="22"/>
              </w:rPr>
              <w:instrText xml:space="preserve"> PAGEREF _Toc184651413 \h </w:instrText>
            </w:r>
            <w:r w:rsidRPr="00347DDD">
              <w:rPr>
                <w:rFonts w:ascii="Arial" w:hAnsi="Arial" w:cs="Arial"/>
                <w:noProof/>
                <w:webHidden/>
                <w:color w:val="auto"/>
                <w:sz w:val="22"/>
                <w:szCs w:val="22"/>
              </w:rPr>
            </w:r>
            <w:r w:rsidRPr="00347DDD">
              <w:rPr>
                <w:rFonts w:ascii="Arial" w:hAnsi="Arial" w:cs="Arial"/>
                <w:noProof/>
                <w:webHidden/>
                <w:color w:val="auto"/>
                <w:sz w:val="22"/>
                <w:szCs w:val="22"/>
              </w:rPr>
              <w:fldChar w:fldCharType="separate"/>
            </w:r>
            <w:r w:rsidR="00347DDD">
              <w:rPr>
                <w:rFonts w:ascii="Arial" w:hAnsi="Arial" w:cs="Arial"/>
                <w:noProof/>
                <w:webHidden/>
                <w:color w:val="auto"/>
                <w:sz w:val="22"/>
                <w:szCs w:val="22"/>
              </w:rPr>
              <w:t>9</w:t>
            </w:r>
            <w:r w:rsidRPr="00347DDD">
              <w:rPr>
                <w:rFonts w:ascii="Arial" w:hAnsi="Arial" w:cs="Arial"/>
                <w:noProof/>
                <w:webHidden/>
                <w:color w:val="auto"/>
                <w:sz w:val="22"/>
                <w:szCs w:val="22"/>
              </w:rPr>
              <w:fldChar w:fldCharType="end"/>
            </w:r>
          </w:hyperlink>
        </w:p>
        <w:p w14:paraId="72582AE3" w14:textId="233F3459" w:rsidR="001D5F58" w:rsidRPr="00347DDD" w:rsidRDefault="001D5F58">
          <w:pPr>
            <w:pStyle w:val="TOC2"/>
            <w:tabs>
              <w:tab w:val="right" w:leader="dot" w:pos="9016"/>
            </w:tabs>
            <w:rPr>
              <w:rFonts w:ascii="Arial" w:eastAsiaTheme="minorEastAsia" w:hAnsi="Arial" w:cs="Arial"/>
              <w:i w:val="0"/>
              <w:iCs w:val="0"/>
              <w:noProof/>
              <w:color w:val="auto"/>
              <w:kern w:val="2"/>
              <w:sz w:val="22"/>
              <w:szCs w:val="22"/>
              <w:lang w:eastAsia="en-AU"/>
              <w14:ligatures w14:val="standardContextual"/>
            </w:rPr>
          </w:pPr>
          <w:hyperlink w:anchor="_Toc184651414" w:history="1">
            <w:r w:rsidRPr="00347DDD">
              <w:rPr>
                <w:rStyle w:val="Hyperlink"/>
                <w:rFonts w:ascii="Arial" w:hAnsi="Arial" w:cs="Arial"/>
                <w:noProof/>
                <w:color w:val="auto"/>
                <w:sz w:val="22"/>
                <w:szCs w:val="22"/>
              </w:rPr>
              <w:t>Internal Reporting Procedure</w:t>
            </w:r>
            <w:r w:rsidRPr="00347DDD">
              <w:rPr>
                <w:rFonts w:ascii="Arial" w:hAnsi="Arial" w:cs="Arial"/>
                <w:noProof/>
                <w:webHidden/>
                <w:color w:val="auto"/>
                <w:sz w:val="22"/>
                <w:szCs w:val="22"/>
              </w:rPr>
              <w:tab/>
            </w:r>
            <w:r w:rsidRPr="00347DDD">
              <w:rPr>
                <w:rFonts w:ascii="Arial" w:hAnsi="Arial" w:cs="Arial"/>
                <w:noProof/>
                <w:webHidden/>
                <w:color w:val="auto"/>
                <w:sz w:val="22"/>
                <w:szCs w:val="22"/>
              </w:rPr>
              <w:fldChar w:fldCharType="begin"/>
            </w:r>
            <w:r w:rsidRPr="00347DDD">
              <w:rPr>
                <w:rFonts w:ascii="Arial" w:hAnsi="Arial" w:cs="Arial"/>
                <w:noProof/>
                <w:webHidden/>
                <w:color w:val="auto"/>
                <w:sz w:val="22"/>
                <w:szCs w:val="22"/>
              </w:rPr>
              <w:instrText xml:space="preserve"> PAGEREF _Toc184651414 \h </w:instrText>
            </w:r>
            <w:r w:rsidRPr="00347DDD">
              <w:rPr>
                <w:rFonts w:ascii="Arial" w:hAnsi="Arial" w:cs="Arial"/>
                <w:noProof/>
                <w:webHidden/>
                <w:color w:val="auto"/>
                <w:sz w:val="22"/>
                <w:szCs w:val="22"/>
              </w:rPr>
            </w:r>
            <w:r w:rsidRPr="00347DDD">
              <w:rPr>
                <w:rFonts w:ascii="Arial" w:hAnsi="Arial" w:cs="Arial"/>
                <w:noProof/>
                <w:webHidden/>
                <w:color w:val="auto"/>
                <w:sz w:val="22"/>
                <w:szCs w:val="22"/>
              </w:rPr>
              <w:fldChar w:fldCharType="separate"/>
            </w:r>
            <w:r w:rsidR="00347DDD">
              <w:rPr>
                <w:rFonts w:ascii="Arial" w:hAnsi="Arial" w:cs="Arial"/>
                <w:noProof/>
                <w:webHidden/>
                <w:color w:val="auto"/>
                <w:sz w:val="22"/>
                <w:szCs w:val="22"/>
              </w:rPr>
              <w:t>10</w:t>
            </w:r>
            <w:r w:rsidRPr="00347DDD">
              <w:rPr>
                <w:rFonts w:ascii="Arial" w:hAnsi="Arial" w:cs="Arial"/>
                <w:noProof/>
                <w:webHidden/>
                <w:color w:val="auto"/>
                <w:sz w:val="22"/>
                <w:szCs w:val="22"/>
              </w:rPr>
              <w:fldChar w:fldCharType="end"/>
            </w:r>
          </w:hyperlink>
        </w:p>
        <w:p w14:paraId="3B724385" w14:textId="766D682A" w:rsidR="001D5F58" w:rsidRPr="00347DDD" w:rsidRDefault="001D5F58">
          <w:pPr>
            <w:pStyle w:val="TOC2"/>
            <w:tabs>
              <w:tab w:val="right" w:leader="dot" w:pos="9016"/>
            </w:tabs>
            <w:rPr>
              <w:rFonts w:ascii="Arial" w:eastAsiaTheme="minorEastAsia" w:hAnsi="Arial" w:cs="Arial"/>
              <w:i w:val="0"/>
              <w:iCs w:val="0"/>
              <w:noProof/>
              <w:color w:val="auto"/>
              <w:kern w:val="2"/>
              <w:sz w:val="22"/>
              <w:szCs w:val="22"/>
              <w:lang w:eastAsia="en-AU"/>
              <w14:ligatures w14:val="standardContextual"/>
            </w:rPr>
          </w:pPr>
          <w:hyperlink w:anchor="_Toc184651415" w:history="1">
            <w:r w:rsidRPr="00347DDD">
              <w:rPr>
                <w:rStyle w:val="Hyperlink"/>
                <w:rFonts w:ascii="Arial" w:hAnsi="Arial" w:cs="Arial"/>
                <w:noProof/>
                <w:color w:val="auto"/>
                <w:sz w:val="22"/>
                <w:szCs w:val="22"/>
              </w:rPr>
              <w:t>Breaches Procedure</w:t>
            </w:r>
            <w:r w:rsidRPr="00347DDD">
              <w:rPr>
                <w:rFonts w:ascii="Arial" w:hAnsi="Arial" w:cs="Arial"/>
                <w:noProof/>
                <w:webHidden/>
                <w:color w:val="auto"/>
                <w:sz w:val="22"/>
                <w:szCs w:val="22"/>
              </w:rPr>
              <w:tab/>
            </w:r>
            <w:r w:rsidRPr="00347DDD">
              <w:rPr>
                <w:rFonts w:ascii="Arial" w:hAnsi="Arial" w:cs="Arial"/>
                <w:noProof/>
                <w:webHidden/>
                <w:color w:val="auto"/>
                <w:sz w:val="22"/>
                <w:szCs w:val="22"/>
              </w:rPr>
              <w:fldChar w:fldCharType="begin"/>
            </w:r>
            <w:r w:rsidRPr="00347DDD">
              <w:rPr>
                <w:rFonts w:ascii="Arial" w:hAnsi="Arial" w:cs="Arial"/>
                <w:noProof/>
                <w:webHidden/>
                <w:color w:val="auto"/>
                <w:sz w:val="22"/>
                <w:szCs w:val="22"/>
              </w:rPr>
              <w:instrText xml:space="preserve"> PAGEREF _Toc184651415 \h </w:instrText>
            </w:r>
            <w:r w:rsidRPr="00347DDD">
              <w:rPr>
                <w:rFonts w:ascii="Arial" w:hAnsi="Arial" w:cs="Arial"/>
                <w:noProof/>
                <w:webHidden/>
                <w:color w:val="auto"/>
                <w:sz w:val="22"/>
                <w:szCs w:val="22"/>
              </w:rPr>
            </w:r>
            <w:r w:rsidRPr="00347DDD">
              <w:rPr>
                <w:rFonts w:ascii="Arial" w:hAnsi="Arial" w:cs="Arial"/>
                <w:noProof/>
                <w:webHidden/>
                <w:color w:val="auto"/>
                <w:sz w:val="22"/>
                <w:szCs w:val="22"/>
              </w:rPr>
              <w:fldChar w:fldCharType="separate"/>
            </w:r>
            <w:r w:rsidR="00347DDD">
              <w:rPr>
                <w:rFonts w:ascii="Arial" w:hAnsi="Arial" w:cs="Arial"/>
                <w:noProof/>
                <w:webHidden/>
                <w:color w:val="auto"/>
                <w:sz w:val="22"/>
                <w:szCs w:val="22"/>
              </w:rPr>
              <w:t>11</w:t>
            </w:r>
            <w:r w:rsidRPr="00347DDD">
              <w:rPr>
                <w:rFonts w:ascii="Arial" w:hAnsi="Arial" w:cs="Arial"/>
                <w:noProof/>
                <w:webHidden/>
                <w:color w:val="auto"/>
                <w:sz w:val="22"/>
                <w:szCs w:val="22"/>
              </w:rPr>
              <w:fldChar w:fldCharType="end"/>
            </w:r>
          </w:hyperlink>
        </w:p>
        <w:p w14:paraId="2995254D" w14:textId="27FFC6E5" w:rsidR="001D5F58" w:rsidRPr="00347DDD" w:rsidRDefault="001D5F58">
          <w:pPr>
            <w:pStyle w:val="TOC2"/>
            <w:tabs>
              <w:tab w:val="right" w:leader="dot" w:pos="9016"/>
            </w:tabs>
            <w:rPr>
              <w:rFonts w:ascii="Arial" w:eastAsiaTheme="minorEastAsia" w:hAnsi="Arial" w:cs="Arial"/>
              <w:i w:val="0"/>
              <w:iCs w:val="0"/>
              <w:noProof/>
              <w:color w:val="auto"/>
              <w:kern w:val="2"/>
              <w:sz w:val="22"/>
              <w:szCs w:val="22"/>
              <w:lang w:eastAsia="en-AU"/>
              <w14:ligatures w14:val="standardContextual"/>
            </w:rPr>
          </w:pPr>
          <w:hyperlink w:anchor="_Toc184651416" w:history="1">
            <w:r w:rsidRPr="00347DDD">
              <w:rPr>
                <w:rStyle w:val="Hyperlink"/>
                <w:rFonts w:ascii="Arial" w:hAnsi="Arial" w:cs="Arial"/>
                <w:noProof/>
                <w:color w:val="auto"/>
                <w:sz w:val="22"/>
                <w:szCs w:val="22"/>
              </w:rPr>
              <w:t>Child Safety Forms</w:t>
            </w:r>
            <w:r w:rsidRPr="00347DDD">
              <w:rPr>
                <w:rFonts w:ascii="Arial" w:hAnsi="Arial" w:cs="Arial"/>
                <w:noProof/>
                <w:webHidden/>
                <w:color w:val="auto"/>
                <w:sz w:val="22"/>
                <w:szCs w:val="22"/>
              </w:rPr>
              <w:tab/>
            </w:r>
            <w:r w:rsidRPr="00347DDD">
              <w:rPr>
                <w:rFonts w:ascii="Arial" w:hAnsi="Arial" w:cs="Arial"/>
                <w:noProof/>
                <w:webHidden/>
                <w:color w:val="auto"/>
                <w:sz w:val="22"/>
                <w:szCs w:val="22"/>
              </w:rPr>
              <w:fldChar w:fldCharType="begin"/>
            </w:r>
            <w:r w:rsidRPr="00347DDD">
              <w:rPr>
                <w:rFonts w:ascii="Arial" w:hAnsi="Arial" w:cs="Arial"/>
                <w:noProof/>
                <w:webHidden/>
                <w:color w:val="auto"/>
                <w:sz w:val="22"/>
                <w:szCs w:val="22"/>
              </w:rPr>
              <w:instrText xml:space="preserve"> PAGEREF _Toc184651416 \h </w:instrText>
            </w:r>
            <w:r w:rsidRPr="00347DDD">
              <w:rPr>
                <w:rFonts w:ascii="Arial" w:hAnsi="Arial" w:cs="Arial"/>
                <w:noProof/>
                <w:webHidden/>
                <w:color w:val="auto"/>
                <w:sz w:val="22"/>
                <w:szCs w:val="22"/>
              </w:rPr>
            </w:r>
            <w:r w:rsidRPr="00347DDD">
              <w:rPr>
                <w:rFonts w:ascii="Arial" w:hAnsi="Arial" w:cs="Arial"/>
                <w:noProof/>
                <w:webHidden/>
                <w:color w:val="auto"/>
                <w:sz w:val="22"/>
                <w:szCs w:val="22"/>
              </w:rPr>
              <w:fldChar w:fldCharType="separate"/>
            </w:r>
            <w:r w:rsidR="00347DDD">
              <w:rPr>
                <w:rFonts w:ascii="Arial" w:hAnsi="Arial" w:cs="Arial"/>
                <w:noProof/>
                <w:webHidden/>
                <w:color w:val="auto"/>
                <w:sz w:val="22"/>
                <w:szCs w:val="22"/>
              </w:rPr>
              <w:t>12</w:t>
            </w:r>
            <w:r w:rsidRPr="00347DDD">
              <w:rPr>
                <w:rFonts w:ascii="Arial" w:hAnsi="Arial" w:cs="Arial"/>
                <w:noProof/>
                <w:webHidden/>
                <w:color w:val="auto"/>
                <w:sz w:val="22"/>
                <w:szCs w:val="22"/>
              </w:rPr>
              <w:fldChar w:fldCharType="end"/>
            </w:r>
          </w:hyperlink>
        </w:p>
        <w:p w14:paraId="59C4C899" w14:textId="6F6B5DEB" w:rsidR="001D5F58" w:rsidRPr="00347DDD" w:rsidRDefault="001D5F58">
          <w:pPr>
            <w:pStyle w:val="TOC2"/>
            <w:tabs>
              <w:tab w:val="right" w:leader="dot" w:pos="9016"/>
            </w:tabs>
            <w:rPr>
              <w:rFonts w:ascii="Arial" w:eastAsiaTheme="minorEastAsia" w:hAnsi="Arial" w:cs="Arial"/>
              <w:i w:val="0"/>
              <w:iCs w:val="0"/>
              <w:noProof/>
              <w:color w:val="auto"/>
              <w:kern w:val="2"/>
              <w:sz w:val="22"/>
              <w:szCs w:val="22"/>
              <w:lang w:eastAsia="en-AU"/>
              <w14:ligatures w14:val="standardContextual"/>
            </w:rPr>
          </w:pPr>
          <w:hyperlink w:anchor="_Toc184651417" w:history="1">
            <w:r w:rsidRPr="00347DDD">
              <w:rPr>
                <w:rStyle w:val="Hyperlink"/>
                <w:rFonts w:ascii="Arial" w:hAnsi="Arial" w:cs="Arial"/>
                <w:noProof/>
                <w:color w:val="auto"/>
                <w:sz w:val="22"/>
                <w:szCs w:val="22"/>
              </w:rPr>
              <w:t>Child Safety Legislation and References</w:t>
            </w:r>
            <w:r w:rsidRPr="00347DDD">
              <w:rPr>
                <w:rFonts w:ascii="Arial" w:hAnsi="Arial" w:cs="Arial"/>
                <w:noProof/>
                <w:webHidden/>
                <w:color w:val="auto"/>
                <w:sz w:val="22"/>
                <w:szCs w:val="22"/>
              </w:rPr>
              <w:tab/>
            </w:r>
            <w:r w:rsidRPr="00347DDD">
              <w:rPr>
                <w:rFonts w:ascii="Arial" w:hAnsi="Arial" w:cs="Arial"/>
                <w:noProof/>
                <w:webHidden/>
                <w:color w:val="auto"/>
                <w:sz w:val="22"/>
                <w:szCs w:val="22"/>
              </w:rPr>
              <w:fldChar w:fldCharType="begin"/>
            </w:r>
            <w:r w:rsidRPr="00347DDD">
              <w:rPr>
                <w:rFonts w:ascii="Arial" w:hAnsi="Arial" w:cs="Arial"/>
                <w:noProof/>
                <w:webHidden/>
                <w:color w:val="auto"/>
                <w:sz w:val="22"/>
                <w:szCs w:val="22"/>
              </w:rPr>
              <w:instrText xml:space="preserve"> PAGEREF _Toc184651417 \h </w:instrText>
            </w:r>
            <w:r w:rsidRPr="00347DDD">
              <w:rPr>
                <w:rFonts w:ascii="Arial" w:hAnsi="Arial" w:cs="Arial"/>
                <w:noProof/>
                <w:webHidden/>
                <w:color w:val="auto"/>
                <w:sz w:val="22"/>
                <w:szCs w:val="22"/>
              </w:rPr>
            </w:r>
            <w:r w:rsidRPr="00347DDD">
              <w:rPr>
                <w:rFonts w:ascii="Arial" w:hAnsi="Arial" w:cs="Arial"/>
                <w:noProof/>
                <w:webHidden/>
                <w:color w:val="auto"/>
                <w:sz w:val="22"/>
                <w:szCs w:val="22"/>
              </w:rPr>
              <w:fldChar w:fldCharType="separate"/>
            </w:r>
            <w:r w:rsidR="00347DDD">
              <w:rPr>
                <w:rFonts w:ascii="Arial" w:hAnsi="Arial" w:cs="Arial"/>
                <w:noProof/>
                <w:webHidden/>
                <w:color w:val="auto"/>
                <w:sz w:val="22"/>
                <w:szCs w:val="22"/>
              </w:rPr>
              <w:t>12</w:t>
            </w:r>
            <w:r w:rsidRPr="00347DDD">
              <w:rPr>
                <w:rFonts w:ascii="Arial" w:hAnsi="Arial" w:cs="Arial"/>
                <w:noProof/>
                <w:webHidden/>
                <w:color w:val="auto"/>
                <w:sz w:val="22"/>
                <w:szCs w:val="22"/>
              </w:rPr>
              <w:fldChar w:fldCharType="end"/>
            </w:r>
          </w:hyperlink>
        </w:p>
        <w:p w14:paraId="7B4688FC" w14:textId="1B18F136" w:rsidR="0000687A" w:rsidRPr="00347DDD" w:rsidRDefault="0000687A">
          <w:pPr>
            <w:rPr>
              <w:rFonts w:ascii="Arial" w:hAnsi="Arial" w:cs="Arial"/>
              <w:color w:val="auto"/>
            </w:rPr>
          </w:pPr>
          <w:r w:rsidRPr="00347DDD">
            <w:rPr>
              <w:rFonts w:ascii="Arial" w:hAnsi="Arial" w:cs="Arial"/>
              <w:b/>
              <w:bCs/>
              <w:noProof/>
              <w:color w:val="auto"/>
            </w:rPr>
            <w:fldChar w:fldCharType="end"/>
          </w:r>
        </w:p>
      </w:sdtContent>
    </w:sdt>
    <w:p w14:paraId="79DD24D0" w14:textId="28B6F67B" w:rsidR="00AF2A97" w:rsidRPr="00347DDD" w:rsidRDefault="0093226F" w:rsidP="0000687A">
      <w:pPr>
        <w:pStyle w:val="Heading1"/>
        <w:rPr>
          <w:rFonts w:ascii="Arial" w:hAnsi="Arial" w:cs="Arial"/>
          <w:color w:val="auto"/>
        </w:rPr>
      </w:pPr>
      <w:r w:rsidRPr="00347DDD">
        <w:rPr>
          <w:rFonts w:ascii="Arial" w:hAnsi="Arial" w:cs="Arial"/>
          <w:color w:val="auto"/>
        </w:rPr>
        <w:br w:type="page"/>
      </w:r>
      <w:bookmarkStart w:id="1" w:name="_Toc184651402"/>
      <w:bookmarkStart w:id="2" w:name="_Toc56070675"/>
      <w:bookmarkEnd w:id="0"/>
      <w:r w:rsidR="0038547A" w:rsidRPr="00347DDD">
        <w:rPr>
          <w:rFonts w:ascii="Arial" w:hAnsi="Arial" w:cs="Arial"/>
          <w:color w:val="auto"/>
        </w:rPr>
        <w:lastRenderedPageBreak/>
        <w:t>Child Safety</w:t>
      </w:r>
      <w:bookmarkEnd w:id="1"/>
    </w:p>
    <w:p w14:paraId="0E1A834F" w14:textId="77777777" w:rsidR="0038547A" w:rsidRPr="00347DDD" w:rsidRDefault="0038547A" w:rsidP="0038547A">
      <w:pPr>
        <w:rPr>
          <w:rFonts w:ascii="Arial" w:hAnsi="Arial" w:cs="Arial"/>
          <w:color w:val="auto"/>
        </w:rPr>
      </w:pPr>
    </w:p>
    <w:p w14:paraId="4D22F168" w14:textId="77777777" w:rsidR="0038547A" w:rsidRPr="00347DDD" w:rsidRDefault="0038547A" w:rsidP="0038547A">
      <w:pPr>
        <w:pStyle w:val="Heading2"/>
        <w:rPr>
          <w:rFonts w:ascii="Arial" w:hAnsi="Arial" w:cs="Arial"/>
          <w:color w:val="auto"/>
        </w:rPr>
      </w:pPr>
      <w:bookmarkStart w:id="3" w:name="_Toc83716781"/>
      <w:bookmarkStart w:id="4" w:name="_Toc184651403"/>
      <w:r w:rsidRPr="00347DDD">
        <w:rPr>
          <w:rFonts w:ascii="Arial" w:hAnsi="Arial" w:cs="Arial"/>
          <w:color w:val="auto"/>
        </w:rPr>
        <w:t>Policy Purpose</w:t>
      </w:r>
      <w:bookmarkEnd w:id="3"/>
      <w:bookmarkEnd w:id="4"/>
    </w:p>
    <w:p w14:paraId="509412A6" w14:textId="0BB04E62" w:rsidR="0038547A" w:rsidRPr="00347DDD" w:rsidRDefault="0038547A" w:rsidP="0038547A">
      <w:pPr>
        <w:rPr>
          <w:rFonts w:ascii="Arial" w:hAnsi="Arial" w:cs="Arial"/>
          <w:color w:val="auto"/>
        </w:rPr>
      </w:pPr>
      <w:r w:rsidRPr="00347DDD">
        <w:rPr>
          <w:rFonts w:ascii="Arial" w:hAnsi="Arial" w:cs="Arial"/>
          <w:color w:val="auto"/>
        </w:rPr>
        <w:t xml:space="preserve">The intent of this policy is to promote our ethical, respectful, and safe service delivery for all children supported by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001A5DF7" w:rsidRPr="00347DDD">
        <w:rPr>
          <w:rFonts w:ascii="Arial" w:hAnsi="Arial" w:cs="Arial"/>
          <w:color w:val="auto"/>
        </w:rPr>
        <w:t xml:space="preserve"> in line with the National Principles for Child Safe Organisations. </w:t>
      </w:r>
    </w:p>
    <w:p w14:paraId="5B9C4B69" w14:textId="77777777" w:rsidR="0038547A" w:rsidRPr="00347DDD" w:rsidRDefault="0038547A" w:rsidP="0038547A">
      <w:pPr>
        <w:pStyle w:val="Heading2"/>
        <w:rPr>
          <w:rFonts w:ascii="Arial" w:hAnsi="Arial" w:cs="Arial"/>
          <w:color w:val="auto"/>
        </w:rPr>
      </w:pPr>
      <w:bookmarkStart w:id="5" w:name="_Toc83716782"/>
    </w:p>
    <w:p w14:paraId="1605E492" w14:textId="77777777" w:rsidR="0038547A" w:rsidRPr="00347DDD" w:rsidRDefault="0038547A" w:rsidP="0038547A">
      <w:pPr>
        <w:pStyle w:val="Heading2"/>
        <w:rPr>
          <w:rFonts w:ascii="Arial" w:hAnsi="Arial" w:cs="Arial"/>
          <w:color w:val="auto"/>
        </w:rPr>
      </w:pPr>
      <w:bookmarkStart w:id="6" w:name="_Toc184651404"/>
      <w:r w:rsidRPr="00347DDD">
        <w:rPr>
          <w:rFonts w:ascii="Arial" w:hAnsi="Arial" w:cs="Arial"/>
          <w:color w:val="auto"/>
        </w:rPr>
        <w:t>Policy Statement</w:t>
      </w:r>
      <w:bookmarkEnd w:id="5"/>
      <w:bookmarkEnd w:id="6"/>
    </w:p>
    <w:p w14:paraId="7B1E7E51" w14:textId="05BBC658" w:rsidR="0038547A" w:rsidRPr="00347DDD" w:rsidRDefault="000C0D68" w:rsidP="0038547A">
      <w:pPr>
        <w:rPr>
          <w:rFonts w:ascii="Arial" w:hAnsi="Arial" w:cs="Arial"/>
          <w:color w:val="auto"/>
        </w:rPr>
      </w:pPr>
      <w:proofErr w:type="spellStart"/>
      <w:r w:rsidRPr="00347DDD">
        <w:rPr>
          <w:rFonts w:ascii="Arial" w:hAnsi="Arial" w:cs="Arial"/>
          <w:color w:val="auto"/>
        </w:rPr>
        <w:t>Maydot</w:t>
      </w:r>
      <w:proofErr w:type="spellEnd"/>
      <w:r w:rsidRPr="00347DDD">
        <w:rPr>
          <w:rFonts w:ascii="Arial" w:hAnsi="Arial" w:cs="Arial"/>
          <w:color w:val="auto"/>
        </w:rPr>
        <w:t xml:space="preserve"> Supports</w:t>
      </w:r>
      <w:r w:rsidR="0038547A" w:rsidRPr="00347DDD">
        <w:rPr>
          <w:rFonts w:ascii="Arial" w:hAnsi="Arial" w:cs="Arial"/>
          <w:color w:val="auto"/>
        </w:rPr>
        <w:t xml:space="preserve"> is a child safe organisation, committed to providing a safe and secure environment for all children in our care. </w:t>
      </w:r>
    </w:p>
    <w:p w14:paraId="2EC80F01" w14:textId="0FB4CF0D" w:rsidR="00E74CE3" w:rsidRPr="00347DDD" w:rsidRDefault="000C0D68" w:rsidP="00420B09">
      <w:pPr>
        <w:rPr>
          <w:rFonts w:ascii="Arial" w:hAnsi="Arial" w:cs="Arial"/>
          <w:color w:val="auto"/>
        </w:rPr>
      </w:pPr>
      <w:proofErr w:type="spellStart"/>
      <w:r w:rsidRPr="00347DDD">
        <w:rPr>
          <w:rFonts w:ascii="Arial" w:hAnsi="Arial" w:cs="Arial"/>
          <w:color w:val="auto"/>
        </w:rPr>
        <w:t>Maydot</w:t>
      </w:r>
      <w:proofErr w:type="spellEnd"/>
      <w:r w:rsidRPr="00347DDD">
        <w:rPr>
          <w:rFonts w:ascii="Arial" w:hAnsi="Arial" w:cs="Arial"/>
          <w:color w:val="auto"/>
        </w:rPr>
        <w:t xml:space="preserve"> Supports</w:t>
      </w:r>
      <w:r w:rsidR="00E74CE3" w:rsidRPr="00347DDD">
        <w:rPr>
          <w:rFonts w:ascii="Arial" w:hAnsi="Arial" w:cs="Arial"/>
          <w:color w:val="auto"/>
        </w:rPr>
        <w:t xml:space="preserve"> adheres to the </w:t>
      </w:r>
      <w:hyperlink r:id="rId10" w:anchor=":~:text=National%20Principles%20for%20Child%20Safe%20Organisations%201.%20Child,decisions%20affecting%20them%20and%20are%20taken%20seriously.%203." w:history="1">
        <w:r w:rsidR="00983E66" w:rsidRPr="00347DDD">
          <w:rPr>
            <w:rFonts w:ascii="Arial" w:hAnsi="Arial" w:cs="Arial"/>
            <w:color w:val="auto"/>
            <w:u w:val="single"/>
          </w:rPr>
          <w:t>National Principles for Child Safe Organisations (humanrights.gov.au)</w:t>
        </w:r>
      </w:hyperlink>
      <w:r w:rsidR="00E74CE3" w:rsidRPr="00347DDD">
        <w:rPr>
          <w:rFonts w:ascii="Arial" w:hAnsi="Arial" w:cs="Arial"/>
          <w:color w:val="auto"/>
        </w:rPr>
        <w:t xml:space="preserve"> to create a child safe organisation that creates a culture, adopts strategies and takes action to promote child wellbeing and prevent harm to children and young people. </w:t>
      </w:r>
      <w:r w:rsidR="00C901A1" w:rsidRPr="00347DDD">
        <w:rPr>
          <w:rFonts w:ascii="Arial" w:hAnsi="Arial" w:cs="Arial"/>
          <w:color w:val="auto"/>
        </w:rPr>
        <w:t>This includes:</w:t>
      </w:r>
    </w:p>
    <w:p w14:paraId="21C5625B" w14:textId="77777777" w:rsidR="00C901A1" w:rsidRPr="00347DDD" w:rsidRDefault="00C901A1" w:rsidP="00347DDD">
      <w:pPr>
        <w:ind w:left="720" w:hanging="720"/>
        <w:rPr>
          <w:rFonts w:ascii="Arial" w:hAnsi="Arial" w:cs="Arial"/>
          <w:color w:val="auto"/>
        </w:rPr>
      </w:pPr>
      <w:r w:rsidRPr="00347DDD">
        <w:rPr>
          <w:rFonts w:ascii="Arial" w:hAnsi="Arial" w:cs="Arial"/>
          <w:color w:val="auto"/>
        </w:rPr>
        <w:t>1.</w:t>
      </w:r>
      <w:r w:rsidRPr="00347DDD">
        <w:rPr>
          <w:rFonts w:ascii="Arial" w:hAnsi="Arial" w:cs="Arial"/>
          <w:color w:val="auto"/>
        </w:rPr>
        <w:tab/>
        <w:t>Child safety and wellbeing is embedded in organisational leadership, governance and culture.</w:t>
      </w:r>
    </w:p>
    <w:p w14:paraId="2C5B133A" w14:textId="77777777" w:rsidR="00C901A1" w:rsidRPr="00347DDD" w:rsidRDefault="00C901A1" w:rsidP="00347DDD">
      <w:pPr>
        <w:ind w:left="720" w:hanging="720"/>
        <w:rPr>
          <w:rFonts w:ascii="Arial" w:hAnsi="Arial" w:cs="Arial"/>
          <w:color w:val="auto"/>
        </w:rPr>
      </w:pPr>
      <w:r w:rsidRPr="00347DDD">
        <w:rPr>
          <w:rFonts w:ascii="Arial" w:hAnsi="Arial" w:cs="Arial"/>
          <w:color w:val="auto"/>
        </w:rPr>
        <w:t>2.</w:t>
      </w:r>
      <w:r w:rsidRPr="00347DDD">
        <w:rPr>
          <w:rFonts w:ascii="Arial" w:hAnsi="Arial" w:cs="Arial"/>
          <w:color w:val="auto"/>
        </w:rPr>
        <w:tab/>
        <w:t>Children and young people are informed about their rights, participate in decisions affecting them and are taken seriously.</w:t>
      </w:r>
    </w:p>
    <w:p w14:paraId="3CFD6D90" w14:textId="77777777" w:rsidR="00C901A1" w:rsidRPr="00347DDD" w:rsidRDefault="00C901A1" w:rsidP="00347DDD">
      <w:pPr>
        <w:ind w:left="720" w:hanging="720"/>
        <w:rPr>
          <w:rFonts w:ascii="Arial" w:hAnsi="Arial" w:cs="Arial"/>
          <w:color w:val="auto"/>
        </w:rPr>
      </w:pPr>
      <w:r w:rsidRPr="00347DDD">
        <w:rPr>
          <w:rFonts w:ascii="Arial" w:hAnsi="Arial" w:cs="Arial"/>
          <w:color w:val="auto"/>
        </w:rPr>
        <w:t>3.</w:t>
      </w:r>
      <w:r w:rsidRPr="00347DDD">
        <w:rPr>
          <w:rFonts w:ascii="Arial" w:hAnsi="Arial" w:cs="Arial"/>
          <w:color w:val="auto"/>
        </w:rPr>
        <w:tab/>
        <w:t>Families and communities are informed and involved in promoting child safety and wellbeing.</w:t>
      </w:r>
    </w:p>
    <w:p w14:paraId="616110D1" w14:textId="77777777" w:rsidR="00C901A1" w:rsidRPr="00347DDD" w:rsidRDefault="00C901A1" w:rsidP="00420B09">
      <w:pPr>
        <w:rPr>
          <w:rFonts w:ascii="Arial" w:hAnsi="Arial" w:cs="Arial"/>
          <w:color w:val="auto"/>
        </w:rPr>
      </w:pPr>
      <w:r w:rsidRPr="00347DDD">
        <w:rPr>
          <w:rFonts w:ascii="Arial" w:hAnsi="Arial" w:cs="Arial"/>
          <w:color w:val="auto"/>
        </w:rPr>
        <w:t>4.</w:t>
      </w:r>
      <w:r w:rsidRPr="00347DDD">
        <w:rPr>
          <w:rFonts w:ascii="Arial" w:hAnsi="Arial" w:cs="Arial"/>
          <w:color w:val="auto"/>
        </w:rPr>
        <w:tab/>
        <w:t>Equity is upheld and diverse needs respected in policy and practice.</w:t>
      </w:r>
    </w:p>
    <w:p w14:paraId="63CF0428" w14:textId="16D96036" w:rsidR="00C901A1" w:rsidRPr="00347DDD" w:rsidRDefault="00C901A1" w:rsidP="00347DDD">
      <w:pPr>
        <w:ind w:left="720" w:hanging="720"/>
        <w:rPr>
          <w:rFonts w:ascii="Arial" w:hAnsi="Arial" w:cs="Arial"/>
          <w:color w:val="auto"/>
        </w:rPr>
      </w:pPr>
      <w:r w:rsidRPr="00347DDD">
        <w:rPr>
          <w:rFonts w:ascii="Arial" w:hAnsi="Arial" w:cs="Arial"/>
          <w:color w:val="auto"/>
        </w:rPr>
        <w:t>5.</w:t>
      </w:r>
      <w:r w:rsidRPr="00347DDD">
        <w:rPr>
          <w:rFonts w:ascii="Arial" w:hAnsi="Arial" w:cs="Arial"/>
          <w:color w:val="auto"/>
        </w:rPr>
        <w:tab/>
        <w:t>People working with children and young people are suitable and supported to reflect child safety and wellbeing values in practice.</w:t>
      </w:r>
    </w:p>
    <w:p w14:paraId="17DF5165" w14:textId="77777777" w:rsidR="00C901A1" w:rsidRPr="00347DDD" w:rsidRDefault="00C901A1" w:rsidP="00420B09">
      <w:pPr>
        <w:rPr>
          <w:rFonts w:ascii="Arial" w:hAnsi="Arial" w:cs="Arial"/>
          <w:color w:val="auto"/>
        </w:rPr>
      </w:pPr>
      <w:r w:rsidRPr="00347DDD">
        <w:rPr>
          <w:rFonts w:ascii="Arial" w:hAnsi="Arial" w:cs="Arial"/>
          <w:color w:val="auto"/>
        </w:rPr>
        <w:t>6.</w:t>
      </w:r>
      <w:r w:rsidRPr="00347DDD">
        <w:rPr>
          <w:rFonts w:ascii="Arial" w:hAnsi="Arial" w:cs="Arial"/>
          <w:color w:val="auto"/>
        </w:rPr>
        <w:tab/>
        <w:t xml:space="preserve">Processes to respond to complaints and concerns are child focused.  </w:t>
      </w:r>
    </w:p>
    <w:p w14:paraId="6D424184" w14:textId="77777777" w:rsidR="00C901A1" w:rsidRPr="00347DDD" w:rsidRDefault="00C901A1" w:rsidP="00347DDD">
      <w:pPr>
        <w:ind w:left="720" w:hanging="720"/>
        <w:rPr>
          <w:rFonts w:ascii="Arial" w:hAnsi="Arial" w:cs="Arial"/>
          <w:color w:val="auto"/>
        </w:rPr>
      </w:pPr>
      <w:r w:rsidRPr="00347DDD">
        <w:rPr>
          <w:rFonts w:ascii="Arial" w:hAnsi="Arial" w:cs="Arial"/>
          <w:color w:val="auto"/>
        </w:rPr>
        <w:t>7.</w:t>
      </w:r>
      <w:r w:rsidRPr="00347DDD">
        <w:rPr>
          <w:rFonts w:ascii="Arial" w:hAnsi="Arial" w:cs="Arial"/>
          <w:color w:val="auto"/>
        </w:rPr>
        <w:tab/>
        <w:t>Staff and volunteers are equipped with the knowledge, skills and awareness to keep children and young people safe through ongoing education and training.</w:t>
      </w:r>
    </w:p>
    <w:p w14:paraId="21D85D24" w14:textId="77777777" w:rsidR="00C901A1" w:rsidRPr="00347DDD" w:rsidRDefault="00C901A1" w:rsidP="00347DDD">
      <w:pPr>
        <w:ind w:left="720" w:hanging="720"/>
        <w:rPr>
          <w:rFonts w:ascii="Arial" w:hAnsi="Arial" w:cs="Arial"/>
          <w:color w:val="auto"/>
        </w:rPr>
      </w:pPr>
      <w:r w:rsidRPr="00347DDD">
        <w:rPr>
          <w:rFonts w:ascii="Arial" w:hAnsi="Arial" w:cs="Arial"/>
          <w:color w:val="auto"/>
        </w:rPr>
        <w:lastRenderedPageBreak/>
        <w:t>8.</w:t>
      </w:r>
      <w:r w:rsidRPr="00347DDD">
        <w:rPr>
          <w:rFonts w:ascii="Arial" w:hAnsi="Arial" w:cs="Arial"/>
          <w:color w:val="auto"/>
        </w:rPr>
        <w:tab/>
        <w:t>Physical and online environments promote safety and wellbeing while minimising the opportunity for children and young people to be harmed.</w:t>
      </w:r>
    </w:p>
    <w:p w14:paraId="0479EF0B" w14:textId="77777777" w:rsidR="00C901A1" w:rsidRPr="00347DDD" w:rsidRDefault="00C901A1" w:rsidP="00347DDD">
      <w:pPr>
        <w:ind w:left="720" w:hanging="720"/>
        <w:rPr>
          <w:rFonts w:ascii="Arial" w:hAnsi="Arial" w:cs="Arial"/>
          <w:color w:val="auto"/>
        </w:rPr>
      </w:pPr>
      <w:r w:rsidRPr="00347DDD">
        <w:rPr>
          <w:rFonts w:ascii="Arial" w:hAnsi="Arial" w:cs="Arial"/>
          <w:color w:val="auto"/>
        </w:rPr>
        <w:t>9.</w:t>
      </w:r>
      <w:r w:rsidRPr="00347DDD">
        <w:rPr>
          <w:rFonts w:ascii="Arial" w:hAnsi="Arial" w:cs="Arial"/>
          <w:color w:val="auto"/>
        </w:rPr>
        <w:tab/>
        <w:t>Implementation of the national child safe principles is regularly reviewed and improved.</w:t>
      </w:r>
    </w:p>
    <w:p w14:paraId="3DDC488F" w14:textId="7E4ED80C" w:rsidR="00E74CE3" w:rsidRPr="00347DDD" w:rsidRDefault="00C901A1" w:rsidP="00347DDD">
      <w:pPr>
        <w:ind w:left="720" w:hanging="720"/>
        <w:rPr>
          <w:rFonts w:ascii="Arial" w:hAnsi="Arial" w:cs="Arial"/>
          <w:color w:val="auto"/>
        </w:rPr>
      </w:pPr>
      <w:r w:rsidRPr="00347DDD">
        <w:rPr>
          <w:rFonts w:ascii="Arial" w:hAnsi="Arial" w:cs="Arial"/>
          <w:color w:val="auto"/>
        </w:rPr>
        <w:t>10.</w:t>
      </w:r>
      <w:r w:rsidRPr="00347DDD">
        <w:rPr>
          <w:rFonts w:ascii="Arial" w:hAnsi="Arial" w:cs="Arial"/>
          <w:color w:val="auto"/>
        </w:rPr>
        <w:tab/>
        <w:t>Policies and procedures document how the organisation is safe for children and young people.</w:t>
      </w:r>
    </w:p>
    <w:p w14:paraId="68DDB96E" w14:textId="2C4CBF1A" w:rsidR="00C901A1" w:rsidRPr="00347DDD" w:rsidRDefault="000C0D68" w:rsidP="0038547A">
      <w:pPr>
        <w:rPr>
          <w:rFonts w:ascii="Arial" w:hAnsi="Arial" w:cs="Arial"/>
          <w:color w:val="auto"/>
        </w:rPr>
      </w:pPr>
      <w:proofErr w:type="spellStart"/>
      <w:r w:rsidRPr="00347DDD">
        <w:rPr>
          <w:rFonts w:ascii="Arial" w:hAnsi="Arial" w:cs="Arial"/>
          <w:color w:val="auto"/>
        </w:rPr>
        <w:t>Maydot</w:t>
      </w:r>
      <w:proofErr w:type="spellEnd"/>
      <w:r w:rsidRPr="00347DDD">
        <w:rPr>
          <w:rFonts w:ascii="Arial" w:hAnsi="Arial" w:cs="Arial"/>
          <w:color w:val="auto"/>
        </w:rPr>
        <w:t xml:space="preserve"> Supports</w:t>
      </w:r>
      <w:r w:rsidR="00C901A1" w:rsidRPr="00347DDD">
        <w:rPr>
          <w:rFonts w:ascii="Arial" w:hAnsi="Arial" w:cs="Arial"/>
          <w:color w:val="auto"/>
        </w:rPr>
        <w:t xml:space="preserve"> believes that every child has a right to be safe from harm at all times and that the wellbeing and best interests of children and young people are the responsibility of all workers and the community. </w:t>
      </w:r>
    </w:p>
    <w:p w14:paraId="547C0CD7" w14:textId="77C25C56" w:rsidR="00C901A1" w:rsidRPr="00347DDD" w:rsidRDefault="000C0D68" w:rsidP="00420B09">
      <w:pPr>
        <w:rPr>
          <w:rFonts w:ascii="Arial" w:hAnsi="Arial" w:cs="Arial"/>
          <w:color w:val="auto"/>
        </w:rPr>
      </w:pPr>
      <w:proofErr w:type="spellStart"/>
      <w:r w:rsidRPr="00347DDD">
        <w:rPr>
          <w:rFonts w:ascii="Arial" w:hAnsi="Arial" w:cs="Arial"/>
          <w:color w:val="auto"/>
        </w:rPr>
        <w:t>Maydot</w:t>
      </w:r>
      <w:proofErr w:type="spellEnd"/>
      <w:r w:rsidRPr="00347DDD">
        <w:rPr>
          <w:rFonts w:ascii="Arial" w:hAnsi="Arial" w:cs="Arial"/>
          <w:color w:val="auto"/>
        </w:rPr>
        <w:t xml:space="preserve"> Supports</w:t>
      </w:r>
      <w:r w:rsidR="00983E66" w:rsidRPr="00347DDD">
        <w:rPr>
          <w:rFonts w:ascii="Arial" w:hAnsi="Arial" w:cs="Arial"/>
          <w:color w:val="auto"/>
        </w:rPr>
        <w:t xml:space="preserve"> will</w:t>
      </w:r>
      <w:r w:rsidR="00C901A1" w:rsidRPr="00347DDD">
        <w:rPr>
          <w:rFonts w:ascii="Arial" w:hAnsi="Arial" w:cs="Arial"/>
          <w:color w:val="auto"/>
        </w:rPr>
        <w:t xml:space="preserve"> consciously and systematically:</w:t>
      </w:r>
    </w:p>
    <w:p w14:paraId="36056B79" w14:textId="6A8FD265" w:rsidR="00C901A1" w:rsidRPr="00347DDD" w:rsidRDefault="00C901A1" w:rsidP="00347DDD">
      <w:pPr>
        <w:ind w:left="720" w:hanging="720"/>
        <w:rPr>
          <w:rFonts w:ascii="Arial" w:hAnsi="Arial" w:cs="Arial"/>
          <w:color w:val="auto"/>
        </w:rPr>
      </w:pPr>
      <w:r w:rsidRPr="00347DDD">
        <w:rPr>
          <w:rFonts w:ascii="Arial" w:hAnsi="Arial" w:cs="Arial"/>
          <w:color w:val="auto"/>
        </w:rPr>
        <w:t>•</w:t>
      </w:r>
      <w:r w:rsidRPr="00347DDD">
        <w:rPr>
          <w:rFonts w:ascii="Arial" w:hAnsi="Arial" w:cs="Arial"/>
          <w:color w:val="auto"/>
        </w:rPr>
        <w:tab/>
      </w:r>
      <w:r w:rsidR="005520E2" w:rsidRPr="00347DDD">
        <w:rPr>
          <w:rFonts w:ascii="Arial" w:hAnsi="Arial" w:cs="Arial"/>
          <w:color w:val="auto"/>
        </w:rPr>
        <w:t>take a preventative, proactive and participatory approach on all child protection issues that relates to all work undertaken.</w:t>
      </w:r>
    </w:p>
    <w:p w14:paraId="08F8D2DB" w14:textId="23983659" w:rsidR="00C901A1" w:rsidRPr="00347DDD" w:rsidRDefault="00C901A1" w:rsidP="00347DDD">
      <w:pPr>
        <w:rPr>
          <w:rFonts w:ascii="Arial" w:hAnsi="Arial" w:cs="Arial"/>
          <w:color w:val="auto"/>
        </w:rPr>
      </w:pPr>
      <w:r w:rsidRPr="00347DDD">
        <w:rPr>
          <w:rFonts w:ascii="Arial" w:hAnsi="Arial" w:cs="Arial"/>
          <w:color w:val="auto"/>
        </w:rPr>
        <w:t>•</w:t>
      </w:r>
      <w:r w:rsidRPr="00347DDD">
        <w:rPr>
          <w:rFonts w:ascii="Arial" w:hAnsi="Arial" w:cs="Arial"/>
          <w:color w:val="auto"/>
        </w:rPr>
        <w:tab/>
      </w:r>
      <w:r w:rsidR="005520E2" w:rsidRPr="00347DDD">
        <w:rPr>
          <w:rFonts w:ascii="Arial" w:hAnsi="Arial" w:cs="Arial"/>
          <w:color w:val="auto"/>
        </w:rPr>
        <w:t xml:space="preserve">value, embrace the voice, opinions and views of children and young people. </w:t>
      </w:r>
    </w:p>
    <w:p w14:paraId="2BCD1AA3" w14:textId="5830D364" w:rsidR="00C901A1" w:rsidRPr="00347DDD" w:rsidRDefault="00C901A1" w:rsidP="00347DDD">
      <w:pPr>
        <w:ind w:left="720" w:hanging="720"/>
        <w:rPr>
          <w:rFonts w:ascii="Arial" w:hAnsi="Arial" w:cs="Arial"/>
          <w:color w:val="auto"/>
        </w:rPr>
      </w:pPr>
      <w:r w:rsidRPr="00347DDD">
        <w:rPr>
          <w:rFonts w:ascii="Arial" w:hAnsi="Arial" w:cs="Arial"/>
          <w:color w:val="auto"/>
        </w:rPr>
        <w:t>•</w:t>
      </w:r>
      <w:r w:rsidRPr="00347DDD">
        <w:rPr>
          <w:rFonts w:ascii="Arial" w:hAnsi="Arial" w:cs="Arial"/>
          <w:color w:val="auto"/>
        </w:rPr>
        <w:tab/>
      </w:r>
      <w:r w:rsidR="005520E2" w:rsidRPr="00347DDD">
        <w:rPr>
          <w:rFonts w:ascii="Arial" w:hAnsi="Arial" w:cs="Arial"/>
          <w:color w:val="auto"/>
        </w:rPr>
        <w:t xml:space="preserve">take action to protect children from physical, sexual, emotional, and psychosocial abuse and neglect.by </w:t>
      </w:r>
      <w:r w:rsidRPr="00347DDD">
        <w:rPr>
          <w:rFonts w:ascii="Arial" w:hAnsi="Arial" w:cs="Arial"/>
          <w:color w:val="auto"/>
        </w:rPr>
        <w:t>creat</w:t>
      </w:r>
      <w:r w:rsidR="005520E2" w:rsidRPr="00347DDD">
        <w:rPr>
          <w:rFonts w:ascii="Arial" w:hAnsi="Arial" w:cs="Arial"/>
          <w:color w:val="auto"/>
        </w:rPr>
        <w:t>ing</w:t>
      </w:r>
      <w:r w:rsidRPr="00347DDD">
        <w:rPr>
          <w:rFonts w:ascii="Arial" w:hAnsi="Arial" w:cs="Arial"/>
          <w:color w:val="auto"/>
        </w:rPr>
        <w:t xml:space="preserve"> conditions that reduce the likelihood of harm to children and young people</w:t>
      </w:r>
      <w:r w:rsidR="005520E2" w:rsidRPr="00347DDD">
        <w:rPr>
          <w:rFonts w:ascii="Arial" w:hAnsi="Arial" w:cs="Arial"/>
          <w:color w:val="auto"/>
        </w:rPr>
        <w:t xml:space="preserve"> and </w:t>
      </w:r>
      <w:r w:rsidRPr="00347DDD">
        <w:rPr>
          <w:rFonts w:ascii="Arial" w:hAnsi="Arial" w:cs="Arial"/>
          <w:color w:val="auto"/>
        </w:rPr>
        <w:t>increase the likelihood of identifying any harm</w:t>
      </w:r>
    </w:p>
    <w:p w14:paraId="39E655F3" w14:textId="51047EC5" w:rsidR="00C901A1" w:rsidRPr="00347DDD" w:rsidRDefault="00C901A1" w:rsidP="00347DDD">
      <w:pPr>
        <w:rPr>
          <w:rFonts w:ascii="Arial" w:hAnsi="Arial" w:cs="Arial"/>
          <w:color w:val="auto"/>
        </w:rPr>
      </w:pPr>
      <w:r w:rsidRPr="00347DDD">
        <w:rPr>
          <w:rFonts w:ascii="Arial" w:hAnsi="Arial" w:cs="Arial"/>
          <w:color w:val="auto"/>
        </w:rPr>
        <w:t>•</w:t>
      </w:r>
      <w:r w:rsidRPr="00347DDD">
        <w:rPr>
          <w:rFonts w:ascii="Arial" w:hAnsi="Arial" w:cs="Arial"/>
          <w:color w:val="auto"/>
        </w:rPr>
        <w:tab/>
        <w:t>responds to any concerns, disclosures, allegations or suspicions.</w:t>
      </w:r>
    </w:p>
    <w:p w14:paraId="34802C26" w14:textId="77777777" w:rsidR="005520E2" w:rsidRPr="00347DDD" w:rsidRDefault="005520E2" w:rsidP="005520E2">
      <w:pPr>
        <w:spacing w:line="276" w:lineRule="auto"/>
        <w:rPr>
          <w:rFonts w:ascii="Arial" w:hAnsi="Arial" w:cs="Arial"/>
          <w:color w:val="auto"/>
        </w:rPr>
      </w:pPr>
    </w:p>
    <w:p w14:paraId="5BE0DBFD" w14:textId="765D3EF5" w:rsidR="0038547A" w:rsidRPr="00347DDD" w:rsidRDefault="000C0D68" w:rsidP="0038547A">
      <w:pPr>
        <w:rPr>
          <w:rFonts w:ascii="Arial" w:hAnsi="Arial" w:cs="Arial"/>
          <w:color w:val="auto"/>
        </w:rPr>
      </w:pPr>
      <w:proofErr w:type="spellStart"/>
      <w:r w:rsidRPr="00347DDD">
        <w:rPr>
          <w:rFonts w:ascii="Arial" w:hAnsi="Arial" w:cs="Arial"/>
          <w:color w:val="auto"/>
        </w:rPr>
        <w:t>Maydot</w:t>
      </w:r>
      <w:proofErr w:type="spellEnd"/>
      <w:r w:rsidRPr="00347DDD">
        <w:rPr>
          <w:rFonts w:ascii="Arial" w:hAnsi="Arial" w:cs="Arial"/>
          <w:color w:val="auto"/>
        </w:rPr>
        <w:t xml:space="preserve"> Supports</w:t>
      </w:r>
      <w:r w:rsidR="0038547A" w:rsidRPr="00347DDD">
        <w:rPr>
          <w:rFonts w:ascii="Arial" w:hAnsi="Arial" w:cs="Arial"/>
          <w:color w:val="auto"/>
        </w:rPr>
        <w:t xml:space="preserve"> workers have a responsibility to protect a child under their care and to promote that child’s best interest. While it may not be possible to eliminate risk entirely, much can be done to reduce opportunities for child abuse and assist personnel with the process of Mandatory Reporting. </w:t>
      </w:r>
    </w:p>
    <w:p w14:paraId="5B98CE9B" w14:textId="644CF761" w:rsidR="000C0D68" w:rsidRPr="00347DDD" w:rsidRDefault="0038547A" w:rsidP="000C0D68">
      <w:pPr>
        <w:rPr>
          <w:rFonts w:ascii="Arial" w:hAnsi="Arial" w:cs="Arial"/>
          <w:color w:val="auto"/>
          <w:highlight w:val="yellow"/>
        </w:rPr>
      </w:pPr>
      <w:bookmarkStart w:id="7" w:name="_Hlk113527343"/>
      <w:r w:rsidRPr="00347DDD">
        <w:rPr>
          <w:rFonts w:ascii="Arial" w:hAnsi="Arial" w:cs="Arial"/>
          <w:color w:val="auto"/>
        </w:rPr>
        <w:t xml:space="preserve">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ensures continued compliance with </w:t>
      </w:r>
      <w:r w:rsidR="000C0D68" w:rsidRPr="00347DDD">
        <w:rPr>
          <w:rFonts w:ascii="Arial" w:hAnsi="Arial" w:cs="Arial"/>
          <w:color w:val="auto"/>
        </w:rPr>
        <w:t xml:space="preserve">New South Wales Child Protection Legislation </w:t>
      </w:r>
      <w:hyperlink r:id="rId11" w:anchor="/view/act/1998/157/chap3/part2" w:history="1">
        <w:r w:rsidR="000C0D68" w:rsidRPr="00347DDD">
          <w:rPr>
            <w:rStyle w:val="Hyperlink"/>
            <w:rFonts w:ascii="Arial" w:hAnsi="Arial" w:cs="Arial"/>
            <w:color w:val="auto"/>
          </w:rPr>
          <w:t>Children and Young Persons (Care and Protection) Act 1998  (the Care Act).</w:t>
        </w:r>
      </w:hyperlink>
    </w:p>
    <w:p w14:paraId="5C646EC5" w14:textId="77BB360D" w:rsidR="0038547A" w:rsidRPr="00347DDD" w:rsidRDefault="0038547A" w:rsidP="0038547A">
      <w:pPr>
        <w:rPr>
          <w:rFonts w:ascii="Arial" w:hAnsi="Arial" w:cs="Arial"/>
          <w:color w:val="auto"/>
        </w:rPr>
      </w:pPr>
    </w:p>
    <w:bookmarkEnd w:id="7"/>
    <w:p w14:paraId="6E649643" w14:textId="77777777" w:rsidR="000C0D68" w:rsidRPr="00347DDD" w:rsidRDefault="000C0D68" w:rsidP="000C0D68">
      <w:pPr>
        <w:rPr>
          <w:rFonts w:ascii="Arial" w:hAnsi="Arial" w:cs="Arial"/>
          <w:color w:val="auto"/>
        </w:rPr>
      </w:pPr>
    </w:p>
    <w:p w14:paraId="6F9F36CB" w14:textId="77777777" w:rsidR="000C0D68" w:rsidRPr="00347DDD" w:rsidRDefault="000C0D68" w:rsidP="000C0D68">
      <w:pPr>
        <w:rPr>
          <w:rFonts w:ascii="Arial" w:hAnsi="Arial" w:cs="Arial"/>
          <w:color w:val="auto"/>
        </w:rPr>
      </w:pPr>
    </w:p>
    <w:p w14:paraId="2A04F0F2" w14:textId="77777777" w:rsidR="00A23E9A" w:rsidRPr="00347DDD" w:rsidRDefault="00A23E9A" w:rsidP="00A23E9A">
      <w:pPr>
        <w:pStyle w:val="Heading2"/>
        <w:rPr>
          <w:rFonts w:ascii="Arial" w:hAnsi="Arial" w:cs="Arial"/>
          <w:color w:val="auto"/>
        </w:rPr>
      </w:pPr>
      <w:bookmarkStart w:id="8" w:name="_Toc184651405"/>
      <w:r w:rsidRPr="00347DDD">
        <w:rPr>
          <w:rFonts w:ascii="Arial" w:hAnsi="Arial" w:cs="Arial"/>
          <w:color w:val="auto"/>
        </w:rPr>
        <w:t>Definitions</w:t>
      </w:r>
      <w:bookmarkEnd w:id="8"/>
    </w:p>
    <w:tbl>
      <w:tblPr>
        <w:tblStyle w:val="GridTable1Light-Accent3"/>
        <w:tblW w:w="9067" w:type="dxa"/>
        <w:tblBorders>
          <w:top w:val="single" w:sz="4" w:space="0" w:color="EDEDED" w:themeColor="accent3" w:themeTint="33"/>
          <w:left w:val="single" w:sz="4" w:space="0" w:color="EDEDED" w:themeColor="accent3" w:themeTint="33"/>
          <w:bottom w:val="single" w:sz="4" w:space="0" w:color="EDEDED" w:themeColor="accent3" w:themeTint="33"/>
          <w:right w:val="single" w:sz="4" w:space="0" w:color="EDEDED" w:themeColor="accent3" w:themeTint="33"/>
          <w:insideH w:val="single" w:sz="4" w:space="0" w:color="EDEDED" w:themeColor="accent3" w:themeTint="33"/>
          <w:insideV w:val="single" w:sz="4" w:space="0" w:color="EDEDED" w:themeColor="accent3" w:themeTint="33"/>
        </w:tblBorders>
        <w:tblLook w:val="04A0" w:firstRow="1" w:lastRow="0" w:firstColumn="1" w:lastColumn="0" w:noHBand="0" w:noVBand="1"/>
      </w:tblPr>
      <w:tblGrid>
        <w:gridCol w:w="2057"/>
        <w:gridCol w:w="7010"/>
      </w:tblGrid>
      <w:tr w:rsidR="001D5F58" w:rsidRPr="001D5F58" w14:paraId="702B3832" w14:textId="77777777" w:rsidTr="00D20C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3" w:type="dxa"/>
            <w:shd w:val="clear" w:color="auto" w:fill="E7E6E6" w:themeFill="background2"/>
          </w:tcPr>
          <w:p w14:paraId="1A9C4032" w14:textId="77777777" w:rsidR="00A23E9A" w:rsidRPr="00347DDD" w:rsidRDefault="00A23E9A" w:rsidP="00D20C33">
            <w:pPr>
              <w:rPr>
                <w:rFonts w:ascii="Arial" w:hAnsi="Arial" w:cs="Arial"/>
                <w:color w:val="auto"/>
              </w:rPr>
            </w:pPr>
            <w:r w:rsidRPr="00347DDD">
              <w:rPr>
                <w:rFonts w:ascii="Arial" w:hAnsi="Arial" w:cs="Arial"/>
                <w:color w:val="auto"/>
              </w:rPr>
              <w:t xml:space="preserve">Term </w:t>
            </w:r>
          </w:p>
        </w:tc>
        <w:tc>
          <w:tcPr>
            <w:tcW w:w="7024" w:type="dxa"/>
            <w:shd w:val="clear" w:color="auto" w:fill="E7E6E6" w:themeFill="background2"/>
          </w:tcPr>
          <w:p w14:paraId="77576E31" w14:textId="77777777" w:rsidR="00A23E9A" w:rsidRPr="00347DDD" w:rsidRDefault="00A23E9A" w:rsidP="00D20C33">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347DDD">
              <w:rPr>
                <w:rFonts w:ascii="Arial" w:hAnsi="Arial" w:cs="Arial"/>
                <w:color w:val="auto"/>
              </w:rPr>
              <w:t>Definition</w:t>
            </w:r>
          </w:p>
        </w:tc>
      </w:tr>
      <w:tr w:rsidR="001D5F58" w:rsidRPr="001D5F58" w14:paraId="730D3E7C" w14:textId="77777777" w:rsidTr="00D20C33">
        <w:tc>
          <w:tcPr>
            <w:cnfStyle w:val="001000000000" w:firstRow="0" w:lastRow="0" w:firstColumn="1" w:lastColumn="0" w:oddVBand="0" w:evenVBand="0" w:oddHBand="0" w:evenHBand="0" w:firstRowFirstColumn="0" w:firstRowLastColumn="0" w:lastRowFirstColumn="0" w:lastRowLastColumn="0"/>
            <w:tcW w:w="2043" w:type="dxa"/>
          </w:tcPr>
          <w:p w14:paraId="4517D3AB" w14:textId="0CB942AC" w:rsidR="0038547A" w:rsidRPr="00347DDD" w:rsidRDefault="0038547A" w:rsidP="0038547A">
            <w:pPr>
              <w:rPr>
                <w:rFonts w:ascii="Arial" w:hAnsi="Arial" w:cs="Arial"/>
                <w:color w:val="auto"/>
              </w:rPr>
            </w:pPr>
            <w:r w:rsidRPr="00347DDD">
              <w:rPr>
                <w:rFonts w:ascii="Arial" w:hAnsi="Arial" w:cs="Arial"/>
                <w:color w:val="auto"/>
              </w:rPr>
              <w:t>Child</w:t>
            </w:r>
          </w:p>
        </w:tc>
        <w:tc>
          <w:tcPr>
            <w:tcW w:w="7024" w:type="dxa"/>
          </w:tcPr>
          <w:p w14:paraId="3A3F833F" w14:textId="77777777" w:rsidR="0038547A" w:rsidRPr="00347DDD" w:rsidRDefault="0038547A" w:rsidP="0038547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47DDD">
              <w:rPr>
                <w:rFonts w:ascii="Arial" w:hAnsi="Arial" w:cs="Arial"/>
                <w:color w:val="auto"/>
              </w:rPr>
              <w:t>The NDIS Act 2013 (</w:t>
            </w:r>
            <w:proofErr w:type="spellStart"/>
            <w:r w:rsidRPr="00347DDD">
              <w:rPr>
                <w:rFonts w:ascii="Arial" w:hAnsi="Arial" w:cs="Arial"/>
                <w:color w:val="auto"/>
              </w:rPr>
              <w:t>Cth</w:t>
            </w:r>
            <w:proofErr w:type="spellEnd"/>
            <w:r w:rsidRPr="00347DDD">
              <w:rPr>
                <w:rFonts w:ascii="Arial" w:hAnsi="Arial" w:cs="Arial"/>
                <w:color w:val="auto"/>
              </w:rPr>
              <w:t xml:space="preserve">) defines </w:t>
            </w:r>
            <w:proofErr w:type="gramStart"/>
            <w:r w:rsidRPr="00347DDD">
              <w:rPr>
                <w:rFonts w:ascii="Arial" w:hAnsi="Arial" w:cs="Arial"/>
                <w:color w:val="auto"/>
              </w:rPr>
              <w:t>a,</w:t>
            </w:r>
            <w:proofErr w:type="gramEnd"/>
            <w:r w:rsidRPr="00347DDD">
              <w:rPr>
                <w:rFonts w:ascii="Arial" w:hAnsi="Arial" w:cs="Arial"/>
                <w:color w:val="auto"/>
              </w:rPr>
              <w:t xml:space="preserve"> ‘child,’ as, ‘a person who is under 18 years of age.’</w:t>
            </w:r>
          </w:p>
          <w:p w14:paraId="319ADBA8" w14:textId="77777777" w:rsidR="0038547A" w:rsidRPr="00347DDD" w:rsidRDefault="0038547A" w:rsidP="0038547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47DDD">
              <w:rPr>
                <w:rFonts w:ascii="Arial" w:hAnsi="Arial" w:cs="Arial"/>
                <w:color w:val="auto"/>
              </w:rPr>
              <w:t>It should be noted that while a child is defined as such in the NDIS Act, other relevant state and territory legislation may split people under 18 into two groups. For instance, under the Children and Young Persons (Care and Protection) Act 1998 No 157 (NSW) a child is defined as, ‘a person who is under the age of 16 years,’ and a young person as, ‘a person who is aged 16 years or above, but who is under the age of 18 years.’</w:t>
            </w:r>
          </w:p>
          <w:p w14:paraId="3E202A8D" w14:textId="1CE998B8" w:rsidR="0038547A" w:rsidRPr="00347DDD" w:rsidRDefault="0038547A" w:rsidP="0038547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47DDD">
              <w:rPr>
                <w:rFonts w:ascii="Arial" w:hAnsi="Arial" w:cs="Arial"/>
                <w:color w:val="auto"/>
              </w:rPr>
              <w:t>Providers should be aware of these differences. For the purpose of this policy and associated procedure, The NDIS Act 2013 (</w:t>
            </w:r>
            <w:proofErr w:type="spellStart"/>
            <w:r w:rsidRPr="00347DDD">
              <w:rPr>
                <w:rFonts w:ascii="Arial" w:hAnsi="Arial" w:cs="Arial"/>
                <w:color w:val="auto"/>
              </w:rPr>
              <w:t>Cth</w:t>
            </w:r>
            <w:proofErr w:type="spellEnd"/>
            <w:r w:rsidRPr="00347DDD">
              <w:rPr>
                <w:rFonts w:ascii="Arial" w:hAnsi="Arial" w:cs="Arial"/>
                <w:color w:val="auto"/>
              </w:rPr>
              <w:t xml:space="preserve">) definition is the one applicable. </w:t>
            </w:r>
          </w:p>
        </w:tc>
      </w:tr>
      <w:tr w:rsidR="001D5F58" w:rsidRPr="001D5F58" w14:paraId="5A4B9BBF" w14:textId="77777777" w:rsidTr="00D20C33">
        <w:tc>
          <w:tcPr>
            <w:cnfStyle w:val="001000000000" w:firstRow="0" w:lastRow="0" w:firstColumn="1" w:lastColumn="0" w:oddVBand="0" w:evenVBand="0" w:oddHBand="0" w:evenHBand="0" w:firstRowFirstColumn="0" w:firstRowLastColumn="0" w:lastRowFirstColumn="0" w:lastRowLastColumn="0"/>
            <w:tcW w:w="2043" w:type="dxa"/>
          </w:tcPr>
          <w:p w14:paraId="2EAF5CEA" w14:textId="6B8F8759" w:rsidR="001B592B" w:rsidRPr="00347DDD" w:rsidRDefault="001B592B" w:rsidP="0038547A">
            <w:pPr>
              <w:rPr>
                <w:rFonts w:ascii="Arial" w:hAnsi="Arial" w:cs="Arial"/>
                <w:color w:val="auto"/>
              </w:rPr>
            </w:pPr>
            <w:r w:rsidRPr="00347DDD">
              <w:rPr>
                <w:rFonts w:ascii="Arial" w:hAnsi="Arial" w:cs="Arial"/>
                <w:color w:val="auto"/>
              </w:rPr>
              <w:t>Employment Checks/working with children checks</w:t>
            </w:r>
          </w:p>
        </w:tc>
        <w:tc>
          <w:tcPr>
            <w:tcW w:w="7024" w:type="dxa"/>
          </w:tcPr>
          <w:p w14:paraId="188C52A7" w14:textId="6C4CDC30" w:rsidR="001B592B" w:rsidRPr="00347DDD" w:rsidRDefault="001B592B" w:rsidP="001B592B">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47DDD">
              <w:rPr>
                <w:rFonts w:ascii="Arial" w:hAnsi="Arial" w:cs="Arial"/>
                <w:color w:val="auto"/>
              </w:rPr>
              <w:t>State and territory legislation have established screening schemes and checks for people engaging in child related work.</w:t>
            </w:r>
          </w:p>
        </w:tc>
      </w:tr>
      <w:tr w:rsidR="001D5F58" w:rsidRPr="001D5F58" w14:paraId="3311F9B3" w14:textId="77777777" w:rsidTr="00D20C33">
        <w:tc>
          <w:tcPr>
            <w:cnfStyle w:val="001000000000" w:firstRow="0" w:lastRow="0" w:firstColumn="1" w:lastColumn="0" w:oddVBand="0" w:evenVBand="0" w:oddHBand="0" w:evenHBand="0" w:firstRowFirstColumn="0" w:firstRowLastColumn="0" w:lastRowFirstColumn="0" w:lastRowLastColumn="0"/>
            <w:tcW w:w="2043" w:type="dxa"/>
          </w:tcPr>
          <w:p w14:paraId="43498370" w14:textId="660C4CF8" w:rsidR="0019657A" w:rsidRPr="00347DDD" w:rsidRDefault="0019657A" w:rsidP="0038547A">
            <w:pPr>
              <w:rPr>
                <w:rFonts w:ascii="Arial" w:hAnsi="Arial" w:cs="Arial"/>
                <w:color w:val="auto"/>
              </w:rPr>
            </w:pPr>
            <w:r w:rsidRPr="00347DDD">
              <w:rPr>
                <w:rFonts w:ascii="Arial" w:hAnsi="Arial" w:cs="Arial"/>
                <w:color w:val="auto"/>
              </w:rPr>
              <w:t>Mandatory Reporting</w:t>
            </w:r>
          </w:p>
        </w:tc>
        <w:tc>
          <w:tcPr>
            <w:tcW w:w="7024" w:type="dxa"/>
          </w:tcPr>
          <w:p w14:paraId="439CFB35" w14:textId="67EB9F78" w:rsidR="0019657A" w:rsidRPr="00347DDD" w:rsidRDefault="0019657A" w:rsidP="0019657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47DDD">
              <w:rPr>
                <w:rFonts w:ascii="Arial" w:hAnsi="Arial" w:cs="Arial"/>
                <w:color w:val="auto"/>
              </w:rPr>
              <w:t xml:space="preserve">Where a legislative requirement is placed on an individual </w:t>
            </w:r>
          </w:p>
          <w:p w14:paraId="76443E2B" w14:textId="0EF9C3DC" w:rsidR="0019657A" w:rsidRPr="00347DDD" w:rsidRDefault="0019657A" w:rsidP="0019657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47DDD">
              <w:rPr>
                <w:rFonts w:ascii="Arial" w:hAnsi="Arial" w:cs="Arial"/>
                <w:color w:val="auto"/>
              </w:rPr>
              <w:t>to report known and suspected cases of child abuse and neglect to a nominated government department or agency (typically the child protection authority).</w:t>
            </w:r>
          </w:p>
        </w:tc>
      </w:tr>
      <w:tr w:rsidR="001D5F58" w:rsidRPr="001D5F58" w14:paraId="4000C0A3" w14:textId="77777777" w:rsidTr="00D20C33">
        <w:tc>
          <w:tcPr>
            <w:cnfStyle w:val="001000000000" w:firstRow="0" w:lastRow="0" w:firstColumn="1" w:lastColumn="0" w:oddVBand="0" w:evenVBand="0" w:oddHBand="0" w:evenHBand="0" w:firstRowFirstColumn="0" w:firstRowLastColumn="0" w:lastRowFirstColumn="0" w:lastRowLastColumn="0"/>
            <w:tcW w:w="2043" w:type="dxa"/>
          </w:tcPr>
          <w:p w14:paraId="5E22FE07" w14:textId="0A44AE28" w:rsidR="0038547A" w:rsidRPr="00347DDD" w:rsidRDefault="0038547A" w:rsidP="0038547A">
            <w:pPr>
              <w:rPr>
                <w:rFonts w:ascii="Arial" w:hAnsi="Arial" w:cs="Arial"/>
                <w:color w:val="auto"/>
              </w:rPr>
            </w:pPr>
            <w:r w:rsidRPr="00347DDD">
              <w:rPr>
                <w:rFonts w:ascii="Arial" w:hAnsi="Arial" w:cs="Arial"/>
                <w:color w:val="auto"/>
              </w:rPr>
              <w:t>NDIS Commission</w:t>
            </w:r>
          </w:p>
        </w:tc>
        <w:tc>
          <w:tcPr>
            <w:tcW w:w="7024" w:type="dxa"/>
          </w:tcPr>
          <w:p w14:paraId="7F782A6E" w14:textId="3B598AA5" w:rsidR="0038547A" w:rsidRPr="00347DDD" w:rsidRDefault="0038547A" w:rsidP="0038547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47DDD">
              <w:rPr>
                <w:rFonts w:ascii="Arial" w:hAnsi="Arial" w:cs="Arial"/>
                <w:color w:val="auto"/>
              </w:rPr>
              <w:t>NDIS Quality and Safeguard</w:t>
            </w:r>
            <w:r w:rsidR="005A3CD5" w:rsidRPr="00347DDD">
              <w:rPr>
                <w:rFonts w:ascii="Arial" w:hAnsi="Arial" w:cs="Arial"/>
                <w:color w:val="auto"/>
              </w:rPr>
              <w:t>s</w:t>
            </w:r>
            <w:r w:rsidRPr="00347DDD">
              <w:rPr>
                <w:rFonts w:ascii="Arial" w:hAnsi="Arial" w:cs="Arial"/>
                <w:color w:val="auto"/>
              </w:rPr>
              <w:t xml:space="preserve"> Commission.</w:t>
            </w:r>
          </w:p>
        </w:tc>
      </w:tr>
      <w:tr w:rsidR="001D5F58" w:rsidRPr="001D5F58" w14:paraId="4C361943" w14:textId="77777777" w:rsidTr="00D20C33">
        <w:tc>
          <w:tcPr>
            <w:cnfStyle w:val="001000000000" w:firstRow="0" w:lastRow="0" w:firstColumn="1" w:lastColumn="0" w:oddVBand="0" w:evenVBand="0" w:oddHBand="0" w:evenHBand="0" w:firstRowFirstColumn="0" w:firstRowLastColumn="0" w:lastRowFirstColumn="0" w:lastRowLastColumn="0"/>
            <w:tcW w:w="2043" w:type="dxa"/>
          </w:tcPr>
          <w:p w14:paraId="77EAFEA9" w14:textId="4EAEDA80" w:rsidR="0038547A" w:rsidRPr="00347DDD" w:rsidRDefault="0038547A" w:rsidP="0038547A">
            <w:pPr>
              <w:rPr>
                <w:rFonts w:ascii="Arial" w:hAnsi="Arial" w:cs="Arial"/>
                <w:color w:val="auto"/>
              </w:rPr>
            </w:pPr>
            <w:r w:rsidRPr="00347DDD">
              <w:rPr>
                <w:rFonts w:ascii="Arial" w:hAnsi="Arial" w:cs="Arial"/>
                <w:color w:val="auto"/>
              </w:rPr>
              <w:t xml:space="preserve">Participant </w:t>
            </w:r>
          </w:p>
        </w:tc>
        <w:tc>
          <w:tcPr>
            <w:tcW w:w="7024" w:type="dxa"/>
          </w:tcPr>
          <w:p w14:paraId="0D38843F" w14:textId="25013E63" w:rsidR="0038547A" w:rsidRPr="00347DDD" w:rsidRDefault="0038547A" w:rsidP="0038547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47DDD">
              <w:rPr>
                <w:rFonts w:ascii="Arial" w:hAnsi="Arial" w:cs="Arial"/>
                <w:color w:val="auto"/>
              </w:rPr>
              <w:t>A person who meets the NDIS access requirements.</w:t>
            </w:r>
          </w:p>
        </w:tc>
      </w:tr>
      <w:tr w:rsidR="001D5F58" w:rsidRPr="001D5F58" w14:paraId="2E7F1FDA" w14:textId="77777777" w:rsidTr="00D20C33">
        <w:tc>
          <w:tcPr>
            <w:cnfStyle w:val="001000000000" w:firstRow="0" w:lastRow="0" w:firstColumn="1" w:lastColumn="0" w:oddVBand="0" w:evenVBand="0" w:oddHBand="0" w:evenHBand="0" w:firstRowFirstColumn="0" w:firstRowLastColumn="0" w:lastRowFirstColumn="0" w:lastRowLastColumn="0"/>
            <w:tcW w:w="2043" w:type="dxa"/>
          </w:tcPr>
          <w:p w14:paraId="5273F7E7" w14:textId="2CB59AD4" w:rsidR="0038547A" w:rsidRPr="00347DDD" w:rsidRDefault="0038547A" w:rsidP="0038547A">
            <w:pPr>
              <w:rPr>
                <w:rFonts w:ascii="Arial" w:hAnsi="Arial" w:cs="Arial"/>
                <w:color w:val="auto"/>
              </w:rPr>
            </w:pPr>
            <w:r w:rsidRPr="00347DDD">
              <w:rPr>
                <w:rFonts w:ascii="Arial" w:hAnsi="Arial" w:cs="Arial"/>
                <w:color w:val="auto"/>
              </w:rPr>
              <w:t xml:space="preserve">Policy </w:t>
            </w:r>
          </w:p>
        </w:tc>
        <w:tc>
          <w:tcPr>
            <w:tcW w:w="7024" w:type="dxa"/>
          </w:tcPr>
          <w:p w14:paraId="45FA4D95" w14:textId="4E0193DA" w:rsidR="0038547A" w:rsidRPr="00347DDD" w:rsidRDefault="0038547A" w:rsidP="0038547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47DDD">
              <w:rPr>
                <w:rFonts w:ascii="Arial" w:hAnsi="Arial" w:cs="Arial"/>
                <w:color w:val="auto"/>
              </w:rPr>
              <w:t>A statement of intent that sets out how an organisation should fulfil their vision, mission, and goals.</w:t>
            </w:r>
          </w:p>
        </w:tc>
      </w:tr>
      <w:tr w:rsidR="001D5F58" w:rsidRPr="001D5F58" w14:paraId="1A30FB2F" w14:textId="77777777" w:rsidTr="00D20C33">
        <w:tc>
          <w:tcPr>
            <w:cnfStyle w:val="001000000000" w:firstRow="0" w:lastRow="0" w:firstColumn="1" w:lastColumn="0" w:oddVBand="0" w:evenVBand="0" w:oddHBand="0" w:evenHBand="0" w:firstRowFirstColumn="0" w:firstRowLastColumn="0" w:lastRowFirstColumn="0" w:lastRowLastColumn="0"/>
            <w:tcW w:w="2043" w:type="dxa"/>
          </w:tcPr>
          <w:p w14:paraId="5DF5B60D" w14:textId="6DE50AB3" w:rsidR="0038547A" w:rsidRPr="00347DDD" w:rsidRDefault="0038547A" w:rsidP="0038547A">
            <w:pPr>
              <w:rPr>
                <w:rFonts w:ascii="Arial" w:hAnsi="Arial" w:cs="Arial"/>
                <w:color w:val="auto"/>
              </w:rPr>
            </w:pPr>
            <w:r w:rsidRPr="00347DDD">
              <w:rPr>
                <w:rFonts w:ascii="Arial" w:hAnsi="Arial" w:cs="Arial"/>
                <w:color w:val="auto"/>
              </w:rPr>
              <w:t>Procedure</w:t>
            </w:r>
          </w:p>
        </w:tc>
        <w:tc>
          <w:tcPr>
            <w:tcW w:w="7024" w:type="dxa"/>
          </w:tcPr>
          <w:p w14:paraId="3655F1FB" w14:textId="7A277381" w:rsidR="0038547A" w:rsidRPr="00347DDD" w:rsidRDefault="0038547A" w:rsidP="0038547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47DDD">
              <w:rPr>
                <w:rFonts w:ascii="Arial" w:hAnsi="Arial" w:cs="Arial"/>
                <w:color w:val="auto"/>
              </w:rPr>
              <w:t>A statement or instruction that sets out how a policy will be implemented and by whom</w:t>
            </w:r>
            <w:r w:rsidR="006D27D2" w:rsidRPr="00347DDD">
              <w:rPr>
                <w:rFonts w:ascii="Arial" w:hAnsi="Arial" w:cs="Arial"/>
                <w:color w:val="auto"/>
              </w:rPr>
              <w:t>.</w:t>
            </w:r>
          </w:p>
        </w:tc>
      </w:tr>
      <w:tr w:rsidR="001D5F58" w:rsidRPr="001D5F58" w14:paraId="0029058D" w14:textId="77777777" w:rsidTr="00D20C33">
        <w:tc>
          <w:tcPr>
            <w:cnfStyle w:val="001000000000" w:firstRow="0" w:lastRow="0" w:firstColumn="1" w:lastColumn="0" w:oddVBand="0" w:evenVBand="0" w:oddHBand="0" w:evenHBand="0" w:firstRowFirstColumn="0" w:firstRowLastColumn="0" w:lastRowFirstColumn="0" w:lastRowLastColumn="0"/>
            <w:tcW w:w="2043" w:type="dxa"/>
          </w:tcPr>
          <w:p w14:paraId="6420FB1C" w14:textId="4801B398" w:rsidR="0038547A" w:rsidRPr="00347DDD" w:rsidRDefault="0038547A" w:rsidP="0038547A">
            <w:pPr>
              <w:rPr>
                <w:rFonts w:ascii="Arial" w:hAnsi="Arial" w:cs="Arial"/>
                <w:color w:val="auto"/>
              </w:rPr>
            </w:pPr>
            <w:r w:rsidRPr="00347DDD">
              <w:rPr>
                <w:rFonts w:ascii="Arial" w:hAnsi="Arial" w:cs="Arial"/>
                <w:color w:val="auto"/>
              </w:rPr>
              <w:t>Stakeholder</w:t>
            </w:r>
          </w:p>
        </w:tc>
        <w:tc>
          <w:tcPr>
            <w:tcW w:w="7024" w:type="dxa"/>
          </w:tcPr>
          <w:p w14:paraId="278A4FED" w14:textId="3F1264F6" w:rsidR="0038547A" w:rsidRPr="00347DDD" w:rsidRDefault="0038547A" w:rsidP="0038547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47DDD">
              <w:rPr>
                <w:rFonts w:ascii="Arial" w:hAnsi="Arial" w:cs="Arial"/>
                <w:color w:val="auto"/>
              </w:rPr>
              <w:t>Person or organisation that can affect, or be affected by, or perceive themselves to be affected by a decision or activity.</w:t>
            </w:r>
          </w:p>
        </w:tc>
      </w:tr>
      <w:tr w:rsidR="001D5F58" w:rsidRPr="001D5F58" w14:paraId="725DDB7E" w14:textId="77777777" w:rsidTr="00D20C33">
        <w:tc>
          <w:tcPr>
            <w:cnfStyle w:val="001000000000" w:firstRow="0" w:lastRow="0" w:firstColumn="1" w:lastColumn="0" w:oddVBand="0" w:evenVBand="0" w:oddHBand="0" w:evenHBand="0" w:firstRowFirstColumn="0" w:firstRowLastColumn="0" w:lastRowFirstColumn="0" w:lastRowLastColumn="0"/>
            <w:tcW w:w="2043" w:type="dxa"/>
          </w:tcPr>
          <w:p w14:paraId="705D10A6" w14:textId="1BE9A3CE" w:rsidR="0038547A" w:rsidRPr="00347DDD" w:rsidRDefault="0038547A" w:rsidP="0038547A">
            <w:pPr>
              <w:rPr>
                <w:rFonts w:ascii="Arial" w:hAnsi="Arial" w:cs="Arial"/>
                <w:color w:val="auto"/>
              </w:rPr>
            </w:pPr>
            <w:r w:rsidRPr="00347DDD">
              <w:rPr>
                <w:rFonts w:ascii="Arial" w:hAnsi="Arial" w:cs="Arial"/>
                <w:color w:val="auto"/>
              </w:rPr>
              <w:lastRenderedPageBreak/>
              <w:t>Workers / Personnel</w:t>
            </w:r>
          </w:p>
        </w:tc>
        <w:tc>
          <w:tcPr>
            <w:tcW w:w="7024" w:type="dxa"/>
          </w:tcPr>
          <w:p w14:paraId="3D549ED3" w14:textId="363A729E" w:rsidR="0038547A" w:rsidRPr="00347DDD" w:rsidRDefault="0038547A" w:rsidP="0038547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47DDD">
              <w:rPr>
                <w:rFonts w:ascii="Arial" w:hAnsi="Arial" w:cs="Arial"/>
                <w:color w:val="auto"/>
              </w:rPr>
              <w:t xml:space="preserve">Anyone, paid or unpaid, who works for or with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It includes members of the governing body, or any other similarly empowered committee constituted by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w:t>
            </w:r>
          </w:p>
        </w:tc>
      </w:tr>
      <w:bookmarkEnd w:id="2"/>
    </w:tbl>
    <w:p w14:paraId="09D36D55" w14:textId="77777777" w:rsidR="00C901A1" w:rsidRPr="00347DDD" w:rsidRDefault="00C901A1" w:rsidP="00C901A1">
      <w:pPr>
        <w:rPr>
          <w:rFonts w:ascii="Arial" w:hAnsi="Arial" w:cs="Arial"/>
          <w:color w:val="auto"/>
        </w:rPr>
      </w:pPr>
    </w:p>
    <w:p w14:paraId="566A48B1" w14:textId="632361A9" w:rsidR="0038547A" w:rsidRPr="00347DDD" w:rsidRDefault="0038547A" w:rsidP="0038547A">
      <w:pPr>
        <w:pStyle w:val="Heading2"/>
        <w:rPr>
          <w:rFonts w:ascii="Arial" w:hAnsi="Arial" w:cs="Arial"/>
          <w:color w:val="auto"/>
        </w:rPr>
      </w:pPr>
      <w:bookmarkStart w:id="9" w:name="_Toc184651406"/>
      <w:r w:rsidRPr="00347DDD">
        <w:rPr>
          <w:rFonts w:ascii="Arial" w:hAnsi="Arial" w:cs="Arial"/>
          <w:color w:val="auto"/>
        </w:rPr>
        <w:t>Child Safety Procedures</w:t>
      </w:r>
      <w:bookmarkEnd w:id="9"/>
    </w:p>
    <w:p w14:paraId="46738119" w14:textId="3D75A6CB" w:rsidR="0038547A" w:rsidRPr="00347DDD" w:rsidRDefault="000C0D68" w:rsidP="0038547A">
      <w:pPr>
        <w:rPr>
          <w:rFonts w:ascii="Arial" w:hAnsi="Arial" w:cs="Arial"/>
          <w:color w:val="auto"/>
        </w:rPr>
      </w:pPr>
      <w:bookmarkStart w:id="10" w:name="_Toc83716783"/>
      <w:bookmarkStart w:id="11" w:name="_Toc83822691"/>
      <w:proofErr w:type="spellStart"/>
      <w:r w:rsidRPr="00347DDD">
        <w:rPr>
          <w:rFonts w:ascii="Arial" w:hAnsi="Arial" w:cs="Arial"/>
          <w:color w:val="auto"/>
        </w:rPr>
        <w:t>Maydot</w:t>
      </w:r>
      <w:proofErr w:type="spellEnd"/>
      <w:r w:rsidRPr="00347DDD">
        <w:rPr>
          <w:rFonts w:ascii="Arial" w:hAnsi="Arial" w:cs="Arial"/>
          <w:color w:val="auto"/>
        </w:rPr>
        <w:t xml:space="preserve"> Supports</w:t>
      </w:r>
      <w:r w:rsidR="0038547A" w:rsidRPr="00347DDD">
        <w:rPr>
          <w:rFonts w:ascii="Arial" w:hAnsi="Arial" w:cs="Arial"/>
          <w:color w:val="auto"/>
        </w:rPr>
        <w:t xml:space="preserve"> has the following procedures in place to promote child safety:</w:t>
      </w:r>
    </w:p>
    <w:p w14:paraId="161BB849" w14:textId="347FC636" w:rsidR="00665C53" w:rsidRPr="00347DDD" w:rsidRDefault="00665C53">
      <w:pPr>
        <w:pStyle w:val="ListParagraph"/>
        <w:numPr>
          <w:ilvl w:val="0"/>
          <w:numId w:val="12"/>
        </w:numPr>
        <w:rPr>
          <w:rFonts w:ascii="Arial" w:hAnsi="Arial" w:cs="Arial"/>
          <w:color w:val="auto"/>
          <w:szCs w:val="24"/>
        </w:rPr>
      </w:pPr>
      <w:r w:rsidRPr="00347DDD">
        <w:rPr>
          <w:rFonts w:ascii="Arial" w:hAnsi="Arial" w:cs="Arial"/>
          <w:color w:val="auto"/>
          <w:szCs w:val="24"/>
        </w:rPr>
        <w:t>Governance Policies and Procedures</w:t>
      </w:r>
    </w:p>
    <w:p w14:paraId="582C6AE8" w14:textId="35B905AE" w:rsidR="0038547A" w:rsidRPr="00347DDD" w:rsidRDefault="0038547A">
      <w:pPr>
        <w:pStyle w:val="ListParagraph"/>
        <w:numPr>
          <w:ilvl w:val="0"/>
          <w:numId w:val="11"/>
        </w:numPr>
        <w:rPr>
          <w:rFonts w:ascii="Arial" w:hAnsi="Arial" w:cs="Arial"/>
          <w:color w:val="auto"/>
          <w:szCs w:val="24"/>
        </w:rPr>
      </w:pPr>
      <w:r w:rsidRPr="00347DDD">
        <w:rPr>
          <w:rFonts w:ascii="Arial" w:hAnsi="Arial" w:cs="Arial"/>
          <w:color w:val="auto"/>
          <w:szCs w:val="24"/>
        </w:rPr>
        <w:t>Accessible Information for Children and Young People</w:t>
      </w:r>
    </w:p>
    <w:p w14:paraId="3B0E236B" w14:textId="77777777" w:rsidR="0038547A" w:rsidRPr="00347DDD" w:rsidRDefault="0038547A">
      <w:pPr>
        <w:pStyle w:val="ListParagraph"/>
        <w:numPr>
          <w:ilvl w:val="0"/>
          <w:numId w:val="11"/>
        </w:numPr>
        <w:rPr>
          <w:rStyle w:val="Strong"/>
          <w:rFonts w:ascii="Arial" w:hAnsi="Arial" w:cs="Arial"/>
          <w:b w:val="0"/>
          <w:bCs w:val="0"/>
          <w:color w:val="auto"/>
          <w:sz w:val="24"/>
          <w:szCs w:val="24"/>
        </w:rPr>
      </w:pPr>
      <w:r w:rsidRPr="00347DDD">
        <w:rPr>
          <w:rStyle w:val="Strong"/>
          <w:rFonts w:ascii="Arial" w:hAnsi="Arial" w:cs="Arial"/>
          <w:b w:val="0"/>
          <w:bCs w:val="0"/>
          <w:color w:val="auto"/>
          <w:sz w:val="24"/>
          <w:szCs w:val="24"/>
        </w:rPr>
        <w:t>Child Safety Recruitment, Screening and Onboarding</w:t>
      </w:r>
    </w:p>
    <w:p w14:paraId="2871913F" w14:textId="177250DA" w:rsidR="0038547A" w:rsidRPr="00347DDD" w:rsidRDefault="00665C53">
      <w:pPr>
        <w:pStyle w:val="ListParagraph"/>
        <w:numPr>
          <w:ilvl w:val="0"/>
          <w:numId w:val="11"/>
        </w:numPr>
        <w:rPr>
          <w:rStyle w:val="Strong"/>
          <w:rFonts w:ascii="Arial" w:hAnsi="Arial" w:cs="Arial"/>
          <w:b w:val="0"/>
          <w:bCs w:val="0"/>
          <w:color w:val="auto"/>
          <w:sz w:val="24"/>
          <w:szCs w:val="24"/>
        </w:rPr>
      </w:pPr>
      <w:r w:rsidRPr="00347DDD">
        <w:rPr>
          <w:rStyle w:val="Strong"/>
          <w:rFonts w:ascii="Arial" w:hAnsi="Arial" w:cs="Arial"/>
          <w:b w:val="0"/>
          <w:bCs w:val="0"/>
          <w:color w:val="auto"/>
          <w:sz w:val="24"/>
          <w:szCs w:val="24"/>
        </w:rPr>
        <w:t xml:space="preserve">Code of conduct, </w:t>
      </w:r>
      <w:r w:rsidR="0038547A" w:rsidRPr="00347DDD">
        <w:rPr>
          <w:rStyle w:val="Strong"/>
          <w:rFonts w:ascii="Arial" w:hAnsi="Arial" w:cs="Arial"/>
          <w:b w:val="0"/>
          <w:bCs w:val="0"/>
          <w:color w:val="auto"/>
          <w:sz w:val="24"/>
          <w:szCs w:val="24"/>
        </w:rPr>
        <w:t>Support, Supervision and Training</w:t>
      </w:r>
    </w:p>
    <w:p w14:paraId="27DDDB68" w14:textId="77777777" w:rsidR="0038547A" w:rsidRPr="00347DDD" w:rsidRDefault="0038547A">
      <w:pPr>
        <w:pStyle w:val="ListParagraph"/>
        <w:numPr>
          <w:ilvl w:val="0"/>
          <w:numId w:val="11"/>
        </w:numPr>
        <w:rPr>
          <w:rStyle w:val="Strong"/>
          <w:rFonts w:ascii="Arial" w:hAnsi="Arial" w:cs="Arial"/>
          <w:b w:val="0"/>
          <w:bCs w:val="0"/>
          <w:color w:val="auto"/>
          <w:sz w:val="24"/>
          <w:szCs w:val="24"/>
        </w:rPr>
      </w:pPr>
      <w:r w:rsidRPr="00347DDD">
        <w:rPr>
          <w:rStyle w:val="Strong"/>
          <w:rFonts w:ascii="Arial" w:hAnsi="Arial" w:cs="Arial"/>
          <w:b w:val="0"/>
          <w:bCs w:val="0"/>
          <w:color w:val="auto"/>
          <w:sz w:val="24"/>
          <w:szCs w:val="24"/>
        </w:rPr>
        <w:t>Safe Environment</w:t>
      </w:r>
    </w:p>
    <w:p w14:paraId="0536DD22" w14:textId="063D9572" w:rsidR="0038547A" w:rsidRPr="00347DDD" w:rsidRDefault="0038547A">
      <w:pPr>
        <w:pStyle w:val="ListParagraph"/>
        <w:numPr>
          <w:ilvl w:val="0"/>
          <w:numId w:val="11"/>
        </w:numPr>
        <w:rPr>
          <w:rStyle w:val="Strong"/>
          <w:rFonts w:ascii="Arial" w:hAnsi="Arial" w:cs="Arial"/>
          <w:b w:val="0"/>
          <w:bCs w:val="0"/>
          <w:color w:val="auto"/>
          <w:sz w:val="24"/>
          <w:szCs w:val="24"/>
        </w:rPr>
      </w:pPr>
      <w:r w:rsidRPr="00347DDD">
        <w:rPr>
          <w:rStyle w:val="Strong"/>
          <w:rFonts w:ascii="Arial" w:hAnsi="Arial" w:cs="Arial"/>
          <w:b w:val="0"/>
          <w:bCs w:val="0"/>
          <w:color w:val="auto"/>
          <w:sz w:val="24"/>
          <w:szCs w:val="24"/>
        </w:rPr>
        <w:t>Appropriate use of Communication Systems</w:t>
      </w:r>
    </w:p>
    <w:p w14:paraId="039AEFF7" w14:textId="5196B838" w:rsidR="00D77682" w:rsidRPr="00347DDD" w:rsidRDefault="00D77682">
      <w:pPr>
        <w:pStyle w:val="ListParagraph"/>
        <w:numPr>
          <w:ilvl w:val="0"/>
          <w:numId w:val="11"/>
        </w:numPr>
        <w:rPr>
          <w:rStyle w:val="Strong"/>
          <w:rFonts w:ascii="Arial" w:hAnsi="Arial" w:cs="Arial"/>
          <w:b w:val="0"/>
          <w:bCs w:val="0"/>
          <w:color w:val="auto"/>
          <w:sz w:val="24"/>
          <w:szCs w:val="24"/>
        </w:rPr>
      </w:pPr>
      <w:r w:rsidRPr="00347DDD">
        <w:rPr>
          <w:rStyle w:val="Strong"/>
          <w:rFonts w:ascii="Arial" w:hAnsi="Arial" w:cs="Arial"/>
          <w:b w:val="0"/>
          <w:bCs w:val="0"/>
          <w:color w:val="auto"/>
          <w:sz w:val="24"/>
          <w:szCs w:val="24"/>
        </w:rPr>
        <w:t>Violence, Abuse, Neglect, Exploitation and Discrimination</w:t>
      </w:r>
    </w:p>
    <w:p w14:paraId="24CE053F" w14:textId="77777777" w:rsidR="0038547A" w:rsidRPr="00347DDD" w:rsidRDefault="0038547A">
      <w:pPr>
        <w:pStyle w:val="ListParagraph"/>
        <w:numPr>
          <w:ilvl w:val="0"/>
          <w:numId w:val="11"/>
        </w:numPr>
        <w:rPr>
          <w:rStyle w:val="Strong"/>
          <w:rFonts w:ascii="Arial" w:hAnsi="Arial" w:cs="Arial"/>
          <w:b w:val="0"/>
          <w:bCs w:val="0"/>
          <w:color w:val="auto"/>
          <w:sz w:val="24"/>
          <w:szCs w:val="24"/>
        </w:rPr>
      </w:pPr>
      <w:r w:rsidRPr="00347DDD">
        <w:rPr>
          <w:rStyle w:val="Strong"/>
          <w:rFonts w:ascii="Arial" w:hAnsi="Arial" w:cs="Arial"/>
          <w:b w:val="0"/>
          <w:bCs w:val="0"/>
          <w:color w:val="auto"/>
          <w:sz w:val="24"/>
          <w:szCs w:val="24"/>
        </w:rPr>
        <w:t>Child Abuse Allegations</w:t>
      </w:r>
    </w:p>
    <w:p w14:paraId="0EABF597" w14:textId="77777777" w:rsidR="0038547A" w:rsidRPr="00347DDD" w:rsidRDefault="0038547A">
      <w:pPr>
        <w:pStyle w:val="ListParagraph"/>
        <w:numPr>
          <w:ilvl w:val="0"/>
          <w:numId w:val="11"/>
        </w:numPr>
        <w:rPr>
          <w:rStyle w:val="Strong"/>
          <w:rFonts w:ascii="Arial" w:hAnsi="Arial" w:cs="Arial"/>
          <w:b w:val="0"/>
          <w:bCs w:val="0"/>
          <w:color w:val="auto"/>
          <w:sz w:val="24"/>
          <w:szCs w:val="24"/>
        </w:rPr>
      </w:pPr>
      <w:r w:rsidRPr="00347DDD">
        <w:rPr>
          <w:rStyle w:val="Strong"/>
          <w:rFonts w:ascii="Arial" w:hAnsi="Arial" w:cs="Arial"/>
          <w:b w:val="0"/>
          <w:bCs w:val="0"/>
          <w:color w:val="auto"/>
          <w:sz w:val="24"/>
          <w:szCs w:val="24"/>
        </w:rPr>
        <w:t>Internal Reporting</w:t>
      </w:r>
    </w:p>
    <w:p w14:paraId="75F96211" w14:textId="77777777" w:rsidR="0038547A" w:rsidRPr="00347DDD" w:rsidRDefault="0038547A">
      <w:pPr>
        <w:pStyle w:val="ListParagraph"/>
        <w:numPr>
          <w:ilvl w:val="0"/>
          <w:numId w:val="11"/>
        </w:numPr>
        <w:rPr>
          <w:rFonts w:ascii="Arial" w:hAnsi="Arial" w:cs="Arial"/>
          <w:color w:val="auto"/>
          <w:szCs w:val="24"/>
        </w:rPr>
      </w:pPr>
      <w:r w:rsidRPr="00347DDD">
        <w:rPr>
          <w:rStyle w:val="Strong"/>
          <w:rFonts w:ascii="Arial" w:hAnsi="Arial" w:cs="Arial"/>
          <w:b w:val="0"/>
          <w:bCs w:val="0"/>
          <w:color w:val="auto"/>
          <w:sz w:val="24"/>
          <w:szCs w:val="24"/>
        </w:rPr>
        <w:t>Breaches</w:t>
      </w:r>
    </w:p>
    <w:p w14:paraId="7CDFA382" w14:textId="26DA32AC" w:rsidR="00665C53" w:rsidRPr="00347DDD" w:rsidRDefault="00665C53" w:rsidP="00665C53">
      <w:pPr>
        <w:pStyle w:val="Heading2"/>
        <w:rPr>
          <w:rFonts w:ascii="Arial" w:hAnsi="Arial" w:cs="Arial"/>
          <w:color w:val="auto"/>
        </w:rPr>
      </w:pPr>
      <w:bookmarkStart w:id="12" w:name="_Toc184651407"/>
      <w:r w:rsidRPr="00347DDD">
        <w:rPr>
          <w:rFonts w:ascii="Arial" w:hAnsi="Arial" w:cs="Arial"/>
          <w:color w:val="auto"/>
        </w:rPr>
        <w:t>Governance Policies and Procedures</w:t>
      </w:r>
      <w:bookmarkEnd w:id="12"/>
    </w:p>
    <w:p w14:paraId="09F73997" w14:textId="5CFB33AE" w:rsidR="00665C53" w:rsidRPr="00347DDD" w:rsidRDefault="00665C53" w:rsidP="00EC09D7">
      <w:pPr>
        <w:rPr>
          <w:rFonts w:ascii="Arial" w:hAnsi="Arial" w:cs="Arial"/>
          <w:color w:val="auto"/>
        </w:rPr>
      </w:pPr>
      <w:r w:rsidRPr="00347DDD">
        <w:rPr>
          <w:rFonts w:ascii="Arial" w:hAnsi="Arial" w:cs="Arial"/>
          <w:color w:val="auto"/>
        </w:rPr>
        <w:t xml:space="preserve">Governance arrangements facilitate implementation of the child safety and wellbeing policy at all levels. </w:t>
      </w:r>
      <w:r w:rsidR="00AE6B00" w:rsidRPr="00347DDD">
        <w:rPr>
          <w:rFonts w:ascii="Arial" w:hAnsi="Arial" w:cs="Arial"/>
          <w:color w:val="auto"/>
        </w:rPr>
        <w:t xml:space="preserve">At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00983E66" w:rsidRPr="00347DDD">
        <w:rPr>
          <w:rFonts w:ascii="Arial" w:hAnsi="Arial" w:cs="Arial"/>
          <w:color w:val="auto"/>
        </w:rPr>
        <w:t xml:space="preserve"> a</w:t>
      </w:r>
      <w:r w:rsidRPr="00347DDD">
        <w:rPr>
          <w:rFonts w:ascii="Arial" w:hAnsi="Arial" w:cs="Arial"/>
          <w:color w:val="auto"/>
        </w:rPr>
        <w:t xml:space="preserve"> child safe culture is championed and modelled at all levels of the organisation from the top down and the bottom up.</w:t>
      </w:r>
    </w:p>
    <w:p w14:paraId="5BE1BFC8" w14:textId="4CB29AC8" w:rsidR="00665C53" w:rsidRPr="00347DDD" w:rsidRDefault="00AE6B00" w:rsidP="00EC09D7">
      <w:pPr>
        <w:rPr>
          <w:rFonts w:ascii="Arial" w:hAnsi="Arial" w:cs="Arial"/>
          <w:color w:val="auto"/>
        </w:rPr>
      </w:pPr>
      <w:r w:rsidRPr="00347DDD">
        <w:rPr>
          <w:rFonts w:ascii="Arial" w:hAnsi="Arial" w:cs="Arial"/>
          <w:color w:val="auto"/>
        </w:rPr>
        <w:t xml:space="preserve">Our governance policies and procedures and </w:t>
      </w:r>
      <w:r w:rsidR="00665C53" w:rsidRPr="00347DDD">
        <w:rPr>
          <w:rFonts w:ascii="Arial" w:hAnsi="Arial" w:cs="Arial"/>
          <w:color w:val="auto"/>
        </w:rPr>
        <w:t xml:space="preserve">organisational leadership models regularly reinforce attitudes and behaviours that value children and young people and a commitment to child safety, child wellbeing and cultural safety. </w:t>
      </w:r>
    </w:p>
    <w:p w14:paraId="170E77E7" w14:textId="613DB33F" w:rsidR="004428EC" w:rsidRPr="00347DDD" w:rsidRDefault="000C0D68" w:rsidP="00EC09D7">
      <w:pPr>
        <w:shd w:val="clear" w:color="auto" w:fill="FFFFFF"/>
        <w:spacing w:before="100" w:beforeAutospacing="1" w:after="120"/>
        <w:rPr>
          <w:rFonts w:ascii="Arial" w:eastAsia="Times New Roman" w:hAnsi="Arial" w:cs="Arial"/>
          <w:color w:val="auto"/>
          <w:szCs w:val="24"/>
          <w:lang w:eastAsia="en-AU"/>
        </w:rPr>
      </w:pPr>
      <w:proofErr w:type="spellStart"/>
      <w:r w:rsidRPr="00347DDD">
        <w:rPr>
          <w:rFonts w:ascii="Arial" w:hAnsi="Arial" w:cs="Arial"/>
          <w:color w:val="auto"/>
        </w:rPr>
        <w:t>Maydot</w:t>
      </w:r>
      <w:proofErr w:type="spellEnd"/>
      <w:r w:rsidRPr="00347DDD">
        <w:rPr>
          <w:rFonts w:ascii="Arial" w:hAnsi="Arial" w:cs="Arial"/>
          <w:color w:val="auto"/>
        </w:rPr>
        <w:t xml:space="preserve"> Supports</w:t>
      </w:r>
      <w:r w:rsidR="004428EC" w:rsidRPr="00347DDD">
        <w:rPr>
          <w:rFonts w:ascii="Arial" w:hAnsi="Arial" w:cs="Arial"/>
          <w:color w:val="auto"/>
        </w:rPr>
        <w:t xml:space="preserve"> ensures continued compliance with </w:t>
      </w:r>
      <w:r w:rsidRPr="00347DDD">
        <w:rPr>
          <w:rFonts w:ascii="Arial" w:hAnsi="Arial" w:cs="Arial"/>
          <w:color w:val="auto"/>
        </w:rPr>
        <w:t>New South Wales</w:t>
      </w:r>
      <w:r w:rsidR="00AE6B00" w:rsidRPr="00347DDD">
        <w:rPr>
          <w:rFonts w:ascii="Arial" w:hAnsi="Arial" w:cs="Arial"/>
          <w:color w:val="auto"/>
        </w:rPr>
        <w:t xml:space="preserve"> for child safe organisations.</w:t>
      </w:r>
    </w:p>
    <w:p w14:paraId="1A8CFFE6" w14:textId="77777777" w:rsidR="00AE6B00" w:rsidRDefault="00AE6B00" w:rsidP="00EE3E92">
      <w:pPr>
        <w:rPr>
          <w:rFonts w:ascii="Arial" w:eastAsia="Times New Roman" w:hAnsi="Arial" w:cs="Arial"/>
          <w:color w:val="auto"/>
          <w:szCs w:val="24"/>
          <w:lang w:eastAsia="en-AU"/>
        </w:rPr>
      </w:pPr>
    </w:p>
    <w:p w14:paraId="5AB00B86" w14:textId="77777777" w:rsidR="00347DDD" w:rsidRDefault="00347DDD" w:rsidP="00EE3E92">
      <w:pPr>
        <w:rPr>
          <w:rFonts w:ascii="Arial" w:eastAsia="Times New Roman" w:hAnsi="Arial" w:cs="Arial"/>
          <w:color w:val="auto"/>
          <w:szCs w:val="24"/>
          <w:lang w:eastAsia="en-AU"/>
        </w:rPr>
      </w:pPr>
    </w:p>
    <w:p w14:paraId="3C8344D0" w14:textId="77777777" w:rsidR="00347DDD" w:rsidRPr="00347DDD" w:rsidRDefault="00347DDD" w:rsidP="00EE3E92">
      <w:pPr>
        <w:rPr>
          <w:rFonts w:ascii="Arial" w:eastAsia="Times New Roman" w:hAnsi="Arial" w:cs="Arial"/>
          <w:color w:val="auto"/>
          <w:szCs w:val="24"/>
          <w:lang w:eastAsia="en-AU"/>
        </w:rPr>
      </w:pPr>
    </w:p>
    <w:p w14:paraId="2B04601F" w14:textId="6BD6627B" w:rsidR="00EE3E92" w:rsidRPr="00347DDD" w:rsidRDefault="00EE3E92" w:rsidP="00EC09D7">
      <w:pPr>
        <w:rPr>
          <w:rFonts w:ascii="Arial" w:eastAsia="Times New Roman" w:hAnsi="Arial" w:cs="Arial"/>
          <w:b/>
          <w:bCs/>
          <w:color w:val="auto"/>
          <w:szCs w:val="24"/>
          <w:lang w:eastAsia="en-AU"/>
        </w:rPr>
      </w:pPr>
      <w:r w:rsidRPr="00347DDD">
        <w:rPr>
          <w:rFonts w:ascii="Arial" w:eastAsia="Times New Roman" w:hAnsi="Arial" w:cs="Arial"/>
          <w:b/>
          <w:bCs/>
          <w:color w:val="auto"/>
          <w:szCs w:val="24"/>
          <w:lang w:eastAsia="en-AU"/>
        </w:rPr>
        <w:lastRenderedPageBreak/>
        <w:t>New South Wales</w:t>
      </w:r>
      <w:r w:rsidRPr="00347DDD">
        <w:rPr>
          <w:rFonts w:ascii="Arial" w:eastAsia="Times New Roman" w:hAnsi="Arial" w:cs="Arial"/>
          <w:b/>
          <w:bCs/>
          <w:color w:val="auto"/>
          <w:szCs w:val="24"/>
          <w:lang w:eastAsia="en-AU"/>
        </w:rPr>
        <w:tab/>
      </w:r>
    </w:p>
    <w:p w14:paraId="530CD6CD" w14:textId="351036C2" w:rsidR="00311BD2" w:rsidRPr="00347DDD" w:rsidRDefault="00D77682" w:rsidP="00EC09D7">
      <w:pPr>
        <w:rPr>
          <w:rFonts w:ascii="Arial" w:eastAsia="Times New Roman" w:hAnsi="Arial" w:cs="Arial"/>
          <w:color w:val="auto"/>
          <w:szCs w:val="24"/>
          <w:lang w:eastAsia="en-AU"/>
        </w:rPr>
      </w:pPr>
      <w:r w:rsidRPr="00347DDD">
        <w:rPr>
          <w:rFonts w:ascii="Arial" w:eastAsia="Times New Roman" w:hAnsi="Arial" w:cs="Arial"/>
          <w:color w:val="auto"/>
          <w:szCs w:val="24"/>
          <w:lang w:eastAsia="en-AU"/>
        </w:rPr>
        <w:t xml:space="preserve">As a NSW based organisation, our organisation </w:t>
      </w:r>
      <w:r w:rsidR="00EF495D" w:rsidRPr="00347DDD">
        <w:rPr>
          <w:rFonts w:ascii="Arial" w:eastAsia="Times New Roman" w:hAnsi="Arial" w:cs="Arial"/>
          <w:color w:val="auto"/>
          <w:szCs w:val="24"/>
          <w:lang w:eastAsia="en-AU"/>
        </w:rPr>
        <w:t xml:space="preserve">implement the </w:t>
      </w:r>
      <w:hyperlink r:id="rId12" w:history="1">
        <w:r w:rsidR="00EF495D" w:rsidRPr="00347DDD">
          <w:rPr>
            <w:rFonts w:ascii="Arial" w:hAnsi="Arial" w:cs="Arial"/>
            <w:color w:val="auto"/>
            <w:u w:val="single"/>
          </w:rPr>
          <w:t>Child Safe Standard</w:t>
        </w:r>
        <w:r w:rsidRPr="00347DDD">
          <w:rPr>
            <w:rFonts w:ascii="Arial" w:hAnsi="Arial" w:cs="Arial"/>
            <w:color w:val="auto"/>
            <w:u w:val="single"/>
          </w:rPr>
          <w:t>s</w:t>
        </w:r>
        <w:r w:rsidR="00EF495D" w:rsidRPr="00347DDD">
          <w:rPr>
            <w:rFonts w:ascii="Arial" w:hAnsi="Arial" w:cs="Arial"/>
            <w:color w:val="auto"/>
            <w:u w:val="single"/>
          </w:rPr>
          <w:t xml:space="preserve"> </w:t>
        </w:r>
      </w:hyperlink>
      <w:r w:rsidR="00EF495D" w:rsidRPr="00347DDD">
        <w:rPr>
          <w:rFonts w:ascii="Arial" w:eastAsia="Times New Roman" w:hAnsi="Arial" w:cs="Arial"/>
          <w:color w:val="auto"/>
          <w:szCs w:val="24"/>
          <w:lang w:eastAsia="en-AU"/>
        </w:rPr>
        <w:t xml:space="preserve"> </w:t>
      </w:r>
      <w:r w:rsidR="00AA703A" w:rsidRPr="00347DDD">
        <w:rPr>
          <w:rFonts w:ascii="Arial" w:eastAsia="Times New Roman" w:hAnsi="Arial" w:cs="Arial"/>
          <w:color w:val="auto"/>
          <w:szCs w:val="24"/>
          <w:lang w:eastAsia="en-AU"/>
        </w:rPr>
        <w:t xml:space="preserve">through </w:t>
      </w:r>
      <w:r w:rsidRPr="00347DDD">
        <w:rPr>
          <w:rFonts w:ascii="Arial" w:eastAsia="Times New Roman" w:hAnsi="Arial" w:cs="Arial"/>
          <w:color w:val="auto"/>
          <w:szCs w:val="24"/>
          <w:lang w:eastAsia="en-AU"/>
        </w:rPr>
        <w:t xml:space="preserve">our </w:t>
      </w:r>
      <w:r w:rsidR="00AA703A" w:rsidRPr="00347DDD">
        <w:rPr>
          <w:rFonts w:ascii="Arial" w:eastAsia="Times New Roman" w:hAnsi="Arial" w:cs="Arial"/>
          <w:color w:val="auto"/>
          <w:szCs w:val="24"/>
          <w:lang w:eastAsia="en-AU"/>
        </w:rPr>
        <w:t xml:space="preserve">systems, policies and processes </w:t>
      </w:r>
      <w:r w:rsidR="00EF495D" w:rsidRPr="00347DDD">
        <w:rPr>
          <w:rFonts w:ascii="Arial" w:eastAsia="Times New Roman" w:hAnsi="Arial" w:cs="Arial"/>
          <w:color w:val="auto"/>
          <w:szCs w:val="24"/>
          <w:lang w:eastAsia="en-AU"/>
        </w:rPr>
        <w:t>to better prevent and respond to child abuse.</w:t>
      </w:r>
      <w:r w:rsidRPr="00347DDD">
        <w:rPr>
          <w:rFonts w:ascii="Arial" w:eastAsia="Times New Roman" w:hAnsi="Arial" w:cs="Arial"/>
          <w:color w:val="auto"/>
          <w:szCs w:val="24"/>
          <w:lang w:eastAsia="en-AU"/>
        </w:rPr>
        <w:t xml:space="preserve"> We encourage our staff to refer to an </w:t>
      </w:r>
      <w:r w:rsidR="00311BD2" w:rsidRPr="00347DDD">
        <w:rPr>
          <w:rFonts w:ascii="Arial" w:eastAsia="Times New Roman" w:hAnsi="Arial" w:cs="Arial"/>
          <w:color w:val="auto"/>
          <w:szCs w:val="24"/>
          <w:lang w:eastAsia="en-AU"/>
        </w:rPr>
        <w:t xml:space="preserve">implementation </w:t>
      </w:r>
      <w:r w:rsidRPr="00347DDD">
        <w:rPr>
          <w:rFonts w:ascii="Arial" w:eastAsia="Times New Roman" w:hAnsi="Arial" w:cs="Arial"/>
          <w:color w:val="auto"/>
          <w:szCs w:val="24"/>
          <w:lang w:eastAsia="en-AU"/>
        </w:rPr>
        <w:t>guide for guidance - refer</w:t>
      </w:r>
      <w:r w:rsidR="00311BD2" w:rsidRPr="00347DDD">
        <w:rPr>
          <w:rFonts w:ascii="Arial" w:eastAsia="Times New Roman" w:hAnsi="Arial" w:cs="Arial"/>
          <w:color w:val="auto"/>
          <w:szCs w:val="24"/>
          <w:lang w:eastAsia="en-AU"/>
        </w:rPr>
        <w:t xml:space="preserve"> </w:t>
      </w:r>
      <w:hyperlink r:id="rId13" w:history="1">
        <w:r w:rsidR="00311BD2" w:rsidRPr="00347DDD">
          <w:rPr>
            <w:rFonts w:ascii="Arial" w:hAnsi="Arial" w:cs="Arial"/>
            <w:color w:val="auto"/>
            <w:u w:val="single"/>
          </w:rPr>
          <w:t>Implementing the Child Safe Standards | Office of the Children's Guardian (nsw.gov.au)</w:t>
        </w:r>
      </w:hyperlink>
      <w:r w:rsidR="00311BD2" w:rsidRPr="00347DDD">
        <w:rPr>
          <w:rFonts w:ascii="Arial" w:hAnsi="Arial" w:cs="Arial"/>
          <w:color w:val="auto"/>
        </w:rPr>
        <w:t>.</w:t>
      </w:r>
    </w:p>
    <w:p w14:paraId="4AA8733F" w14:textId="77777777" w:rsidR="00665C53" w:rsidRPr="00347DDD" w:rsidRDefault="00665C53" w:rsidP="00665C53">
      <w:pPr>
        <w:spacing w:line="259" w:lineRule="auto"/>
        <w:rPr>
          <w:rFonts w:ascii="Arial" w:hAnsi="Arial" w:cs="Arial"/>
          <w:color w:val="auto"/>
        </w:rPr>
      </w:pPr>
    </w:p>
    <w:p w14:paraId="18C59F07" w14:textId="77777777" w:rsidR="0038547A" w:rsidRPr="00347DDD" w:rsidRDefault="0038547A" w:rsidP="0038547A">
      <w:pPr>
        <w:pStyle w:val="Heading2"/>
        <w:rPr>
          <w:rFonts w:ascii="Arial" w:hAnsi="Arial" w:cs="Arial"/>
          <w:color w:val="auto"/>
        </w:rPr>
      </w:pPr>
      <w:bookmarkStart w:id="13" w:name="_Toc184651408"/>
      <w:r w:rsidRPr="00347DDD">
        <w:rPr>
          <w:rFonts w:ascii="Arial" w:hAnsi="Arial" w:cs="Arial"/>
          <w:color w:val="auto"/>
        </w:rPr>
        <w:t>Accessible Information for Children and Young People Procedure</w:t>
      </w:r>
      <w:bookmarkEnd w:id="13"/>
    </w:p>
    <w:p w14:paraId="707290CE" w14:textId="3E111E9E" w:rsidR="0038547A" w:rsidRPr="00347DDD" w:rsidRDefault="000C0D68" w:rsidP="0038547A">
      <w:pPr>
        <w:rPr>
          <w:rFonts w:ascii="Arial" w:hAnsi="Arial" w:cs="Arial"/>
          <w:color w:val="auto"/>
        </w:rPr>
      </w:pPr>
      <w:proofErr w:type="spellStart"/>
      <w:r w:rsidRPr="00347DDD">
        <w:rPr>
          <w:rFonts w:ascii="Arial" w:hAnsi="Arial" w:cs="Arial"/>
          <w:color w:val="auto"/>
        </w:rPr>
        <w:t>Maydot</w:t>
      </w:r>
      <w:proofErr w:type="spellEnd"/>
      <w:r w:rsidRPr="00347DDD">
        <w:rPr>
          <w:rFonts w:ascii="Arial" w:hAnsi="Arial" w:cs="Arial"/>
          <w:color w:val="auto"/>
        </w:rPr>
        <w:t xml:space="preserve"> Supports</w:t>
      </w:r>
      <w:r w:rsidR="0038547A" w:rsidRPr="00347DDD">
        <w:rPr>
          <w:rFonts w:ascii="Arial" w:hAnsi="Arial" w:cs="Arial"/>
          <w:color w:val="auto"/>
        </w:rPr>
        <w:t xml:space="preserve"> ensures that children and young people are provided with information about their rights, keeping safe, and complaints management processes in accessible formats.</w:t>
      </w:r>
      <w:r w:rsidR="00926BEC">
        <w:rPr>
          <w:rFonts w:ascii="Arial" w:hAnsi="Arial" w:cs="Arial"/>
          <w:color w:val="FF0000"/>
        </w:rPr>
        <w:t xml:space="preserve"> </w:t>
      </w:r>
      <w:r w:rsidR="00926BEC" w:rsidRPr="00926BEC">
        <w:rPr>
          <w:rFonts w:ascii="Arial" w:hAnsi="Arial" w:cs="Arial"/>
          <w:color w:val="auto"/>
        </w:rPr>
        <w:t xml:space="preserve">Ie, In easy English formats. </w:t>
      </w:r>
    </w:p>
    <w:p w14:paraId="762A10B0" w14:textId="6692752E" w:rsidR="0038547A" w:rsidRPr="00347DDD" w:rsidRDefault="0038547A" w:rsidP="0038547A">
      <w:pPr>
        <w:rPr>
          <w:rFonts w:ascii="Arial" w:hAnsi="Arial" w:cs="Arial"/>
          <w:color w:val="auto"/>
        </w:rPr>
      </w:pPr>
      <w:r w:rsidRPr="00347DDD">
        <w:rPr>
          <w:rFonts w:ascii="Arial" w:hAnsi="Arial" w:cs="Arial"/>
          <w:color w:val="auto"/>
        </w:rPr>
        <w:t xml:space="preserve">Child safety and wellbeing is embedded in organisational leadership, governance, and culture.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will ensure:</w:t>
      </w:r>
    </w:p>
    <w:p w14:paraId="46CF38D5" w14:textId="66DDA34A" w:rsidR="0038547A" w:rsidRPr="00347DDD" w:rsidRDefault="0038547A">
      <w:pPr>
        <w:pStyle w:val="ListParagraph"/>
        <w:numPr>
          <w:ilvl w:val="0"/>
          <w:numId w:val="15"/>
        </w:numPr>
        <w:spacing w:after="200"/>
        <w:rPr>
          <w:rFonts w:ascii="Arial" w:hAnsi="Arial" w:cs="Arial"/>
          <w:color w:val="auto"/>
        </w:rPr>
      </w:pPr>
      <w:r w:rsidRPr="00347DDD">
        <w:rPr>
          <w:rFonts w:ascii="Arial" w:hAnsi="Arial" w:cs="Arial"/>
          <w:color w:val="auto"/>
        </w:rPr>
        <w:t>Children and young people are informed about their rights, participate in decisions affecting them and are taken seriously</w:t>
      </w:r>
      <w:r w:rsidR="00D04646" w:rsidRPr="00347DDD">
        <w:rPr>
          <w:rFonts w:ascii="Arial" w:hAnsi="Arial" w:cs="Arial"/>
          <w:color w:val="auto"/>
        </w:rPr>
        <w:t>.</w:t>
      </w:r>
    </w:p>
    <w:p w14:paraId="16C417D3" w14:textId="5FCE470A" w:rsidR="0038547A" w:rsidRPr="00347DDD" w:rsidRDefault="0038547A">
      <w:pPr>
        <w:pStyle w:val="ListParagraph"/>
        <w:numPr>
          <w:ilvl w:val="0"/>
          <w:numId w:val="16"/>
        </w:numPr>
        <w:spacing w:after="200"/>
        <w:rPr>
          <w:rFonts w:ascii="Arial" w:hAnsi="Arial" w:cs="Arial"/>
          <w:color w:val="auto"/>
        </w:rPr>
      </w:pPr>
      <w:r w:rsidRPr="00347DDD">
        <w:rPr>
          <w:rFonts w:ascii="Arial" w:hAnsi="Arial" w:cs="Arial"/>
          <w:color w:val="auto"/>
        </w:rPr>
        <w:t>Families and communities are informed and involved in promoting child safety and wellbeing</w:t>
      </w:r>
      <w:r w:rsidR="00D04646" w:rsidRPr="00347DDD">
        <w:rPr>
          <w:rFonts w:ascii="Arial" w:hAnsi="Arial" w:cs="Arial"/>
          <w:color w:val="auto"/>
        </w:rPr>
        <w:t>.</w:t>
      </w:r>
    </w:p>
    <w:p w14:paraId="16C6062F" w14:textId="1BA65D4D" w:rsidR="0038547A" w:rsidRPr="00347DDD" w:rsidRDefault="0038547A" w:rsidP="0038547A">
      <w:pPr>
        <w:rPr>
          <w:rFonts w:ascii="Arial" w:hAnsi="Arial" w:cs="Arial"/>
          <w:color w:val="auto"/>
        </w:rPr>
      </w:pPr>
      <w:r w:rsidRPr="00347DDD">
        <w:rPr>
          <w:rFonts w:ascii="Arial" w:hAnsi="Arial" w:cs="Arial"/>
          <w:color w:val="auto"/>
        </w:rPr>
        <w:t xml:space="preserve">As part of our </w:t>
      </w:r>
      <w:r w:rsidRPr="00347DDD">
        <w:rPr>
          <w:rFonts w:ascii="Arial" w:hAnsi="Arial" w:cs="Arial"/>
          <w:b/>
          <w:bCs/>
          <w:i/>
          <w:iCs/>
          <w:color w:val="auto"/>
        </w:rPr>
        <w:t>Risk Management Policy and Procedure</w:t>
      </w:r>
      <w:r w:rsidRPr="00347DDD">
        <w:rPr>
          <w:rFonts w:ascii="Arial" w:hAnsi="Arial" w:cs="Arial"/>
          <w:color w:val="auto"/>
        </w:rPr>
        <w:t xml:space="preserve">,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will undertake risk management strategies to identify potential risk to children and young people and take steps to minimise this risk.</w:t>
      </w:r>
    </w:p>
    <w:p w14:paraId="45E7F6D1" w14:textId="5856028D" w:rsidR="0038547A" w:rsidRPr="00347DDD" w:rsidRDefault="0038547A" w:rsidP="0038547A">
      <w:pPr>
        <w:rPr>
          <w:rFonts w:ascii="Arial" w:hAnsi="Arial" w:cs="Arial"/>
          <w:color w:val="auto"/>
        </w:rPr>
      </w:pPr>
      <w:r w:rsidRPr="00347DDD">
        <w:rPr>
          <w:rFonts w:ascii="Arial" w:hAnsi="Arial" w:cs="Arial"/>
          <w:color w:val="auto"/>
        </w:rPr>
        <w:t xml:space="preserve">As part of our </w:t>
      </w:r>
      <w:r w:rsidRPr="00347DDD">
        <w:rPr>
          <w:rFonts w:ascii="Arial" w:hAnsi="Arial" w:cs="Arial"/>
          <w:b/>
          <w:bCs/>
          <w:i/>
          <w:iCs/>
          <w:color w:val="auto"/>
        </w:rPr>
        <w:t>Quality Management Policy and Procedure</w:t>
      </w:r>
      <w:r w:rsidRPr="00347DDD">
        <w:rPr>
          <w:rFonts w:ascii="Arial" w:hAnsi="Arial" w:cs="Arial"/>
          <w:color w:val="auto"/>
        </w:rPr>
        <w:t xml:space="preserve">,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will continue to monitor compliance within the organisation through review and internal audit processes including but not limited to workers understanding of the Child Safe Policy, legal obligations, and awareness of reporting procedures. We will seek feedback also from participants and their families as part of our Quality management practices.</w:t>
      </w:r>
    </w:p>
    <w:p w14:paraId="6EF47D2D" w14:textId="77777777" w:rsidR="0038547A" w:rsidRPr="00347DDD" w:rsidRDefault="0038547A" w:rsidP="0038547A">
      <w:pPr>
        <w:rPr>
          <w:rFonts w:ascii="Arial" w:hAnsi="Arial" w:cs="Arial"/>
          <w:color w:val="auto"/>
        </w:rPr>
      </w:pPr>
    </w:p>
    <w:p w14:paraId="34730B9A" w14:textId="77777777" w:rsidR="0038547A" w:rsidRPr="00347DDD" w:rsidRDefault="0038547A" w:rsidP="0038547A">
      <w:pPr>
        <w:pStyle w:val="Heading2"/>
        <w:rPr>
          <w:rFonts w:ascii="Arial" w:hAnsi="Arial" w:cs="Arial"/>
          <w:color w:val="auto"/>
        </w:rPr>
      </w:pPr>
      <w:bookmarkStart w:id="14" w:name="_Toc184651409"/>
      <w:r w:rsidRPr="00347DDD">
        <w:rPr>
          <w:rFonts w:ascii="Arial" w:hAnsi="Arial" w:cs="Arial"/>
          <w:color w:val="auto"/>
        </w:rPr>
        <w:t>Child Safety</w:t>
      </w:r>
      <w:bookmarkStart w:id="15" w:name="_Toc83716784"/>
      <w:bookmarkStart w:id="16" w:name="_Toc83822692"/>
      <w:bookmarkEnd w:id="10"/>
      <w:bookmarkEnd w:id="11"/>
      <w:r w:rsidRPr="00347DDD">
        <w:rPr>
          <w:rFonts w:ascii="Arial" w:hAnsi="Arial" w:cs="Arial"/>
          <w:color w:val="auto"/>
        </w:rPr>
        <w:t xml:space="preserve"> Recruitment, Screening and Onboarding Procedure</w:t>
      </w:r>
      <w:bookmarkEnd w:id="14"/>
      <w:bookmarkEnd w:id="15"/>
      <w:bookmarkEnd w:id="16"/>
    </w:p>
    <w:p w14:paraId="2C6FA6D5" w14:textId="77777777" w:rsidR="00347DDD" w:rsidRDefault="00347DDD" w:rsidP="0038547A">
      <w:pPr>
        <w:rPr>
          <w:rFonts w:ascii="Arial" w:hAnsi="Arial" w:cs="Arial"/>
          <w:color w:val="auto"/>
        </w:rPr>
      </w:pPr>
    </w:p>
    <w:p w14:paraId="3C90EE49" w14:textId="12F3C23F" w:rsidR="0038547A" w:rsidRPr="00347DDD" w:rsidRDefault="0038547A" w:rsidP="0038547A">
      <w:pPr>
        <w:rPr>
          <w:rFonts w:ascii="Arial" w:hAnsi="Arial" w:cs="Arial"/>
          <w:color w:val="auto"/>
        </w:rPr>
      </w:pPr>
      <w:r w:rsidRPr="00347DDD">
        <w:rPr>
          <w:rFonts w:ascii="Arial" w:hAnsi="Arial" w:cs="Arial"/>
          <w:color w:val="auto"/>
        </w:rPr>
        <w:lastRenderedPageBreak/>
        <w:t xml:space="preserve">As per our </w:t>
      </w:r>
      <w:r w:rsidRPr="00347DDD">
        <w:rPr>
          <w:rFonts w:ascii="Arial" w:hAnsi="Arial" w:cs="Arial"/>
          <w:b/>
          <w:bCs/>
          <w:i/>
          <w:iCs/>
          <w:color w:val="auto"/>
        </w:rPr>
        <w:t>Human Resource Management Policy and Procedure</w:t>
      </w:r>
      <w:r w:rsidRPr="00347DDD">
        <w:rPr>
          <w:rFonts w:ascii="Arial" w:hAnsi="Arial" w:cs="Arial"/>
          <w:color w:val="auto"/>
        </w:rPr>
        <w:t xml:space="preserve">,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internal recruitment processes of workers employ stringent screening measures to ensure inappropriate persons are not employed. As per State/Territory and NDIS requirements,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ensures all workers have acceptable worker checks. Additional screening measures are incorporated into selection processes for positions working with children, which include targeted interview questions. </w:t>
      </w:r>
    </w:p>
    <w:p w14:paraId="1F122A1B" w14:textId="10EDE936" w:rsidR="0038547A" w:rsidRPr="00347DDD" w:rsidRDefault="0038547A" w:rsidP="0038547A">
      <w:pPr>
        <w:rPr>
          <w:rFonts w:ascii="Arial" w:hAnsi="Arial" w:cs="Arial"/>
          <w:color w:val="auto"/>
        </w:rPr>
      </w:pPr>
      <w:r w:rsidRPr="00347DDD">
        <w:rPr>
          <w:rFonts w:ascii="Arial" w:hAnsi="Arial" w:cs="Arial"/>
          <w:color w:val="auto"/>
        </w:rPr>
        <w:t xml:space="preserve">Where </w:t>
      </w:r>
      <w:bookmarkStart w:id="17" w:name="_Hlk114042673"/>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w:t>
      </w:r>
      <w:bookmarkEnd w:id="17"/>
      <w:r w:rsidRPr="00347DDD">
        <w:rPr>
          <w:rFonts w:ascii="Arial" w:hAnsi="Arial" w:cs="Arial"/>
          <w:color w:val="auto"/>
        </w:rPr>
        <w:t>has identified that a prospective worker has previously committed a violent or sexually related offence, they will not, under any circumstances, be considered for child related employment or activities.</w:t>
      </w:r>
    </w:p>
    <w:p w14:paraId="16E62182" w14:textId="674EAF68" w:rsidR="0038547A" w:rsidRPr="00347DDD" w:rsidRDefault="0038547A" w:rsidP="0038547A">
      <w:pPr>
        <w:rPr>
          <w:rFonts w:ascii="Arial" w:hAnsi="Arial" w:cs="Arial"/>
          <w:color w:val="auto"/>
        </w:rPr>
      </w:pPr>
      <w:r w:rsidRPr="00347DDD">
        <w:rPr>
          <w:rFonts w:ascii="Arial" w:hAnsi="Arial" w:cs="Arial"/>
          <w:color w:val="auto"/>
        </w:rPr>
        <w:t xml:space="preserve">All workers must sign and agree to abide with the </w:t>
      </w:r>
      <w:r w:rsidRPr="00347DDD">
        <w:rPr>
          <w:rFonts w:ascii="Arial" w:hAnsi="Arial" w:cs="Arial"/>
          <w:b/>
          <w:bCs/>
          <w:color w:val="auto"/>
        </w:rPr>
        <w:t>NDIS Code of Conduct</w:t>
      </w:r>
      <w:r w:rsidRPr="00347DDD">
        <w:rPr>
          <w:rFonts w:ascii="Arial" w:hAnsi="Arial" w:cs="Arial"/>
          <w:color w:val="auto"/>
        </w:rPr>
        <w:t xml:space="preserve">, </w:t>
      </w:r>
      <w:r w:rsidR="004816D5" w:rsidRPr="00347DDD">
        <w:rPr>
          <w:rFonts w:ascii="Arial" w:hAnsi="Arial" w:cs="Arial"/>
          <w:b/>
          <w:bCs/>
          <w:color w:val="auto"/>
        </w:rPr>
        <w:t xml:space="preserve">Child Safe Code of Conduct </w:t>
      </w:r>
      <w:r w:rsidRPr="00347DDD">
        <w:rPr>
          <w:rFonts w:ascii="Arial" w:hAnsi="Arial" w:cs="Arial"/>
          <w:color w:val="auto"/>
        </w:rPr>
        <w:t xml:space="preserve">complete the mandatory online </w:t>
      </w:r>
      <w:r w:rsidRPr="00347DDD">
        <w:rPr>
          <w:rFonts w:ascii="Arial" w:hAnsi="Arial" w:cs="Arial"/>
          <w:b/>
          <w:bCs/>
          <w:color w:val="auto"/>
        </w:rPr>
        <w:t>‘Quality, Safety and You’ orientation</w:t>
      </w:r>
      <w:r w:rsidRPr="00347DDD">
        <w:rPr>
          <w:rFonts w:ascii="Arial" w:hAnsi="Arial" w:cs="Arial"/>
          <w:color w:val="auto"/>
        </w:rPr>
        <w:t xml:space="preserve"> program, and undertake our induction program.</w:t>
      </w:r>
    </w:p>
    <w:p w14:paraId="089D25BB" w14:textId="0FBD1B80" w:rsidR="00C2726C" w:rsidRPr="00347DDD" w:rsidRDefault="00C2726C" w:rsidP="0038547A">
      <w:pPr>
        <w:spacing w:line="240" w:lineRule="auto"/>
        <w:rPr>
          <w:rFonts w:ascii="Arial" w:hAnsi="Arial" w:cs="Arial"/>
          <w:color w:val="auto"/>
        </w:rPr>
      </w:pPr>
    </w:p>
    <w:p w14:paraId="64D4C98D" w14:textId="77777777" w:rsidR="00C2726C" w:rsidRPr="00347DDD" w:rsidRDefault="00C2726C" w:rsidP="0038547A">
      <w:pPr>
        <w:spacing w:line="240" w:lineRule="auto"/>
        <w:rPr>
          <w:rFonts w:ascii="Arial" w:hAnsi="Arial" w:cs="Arial"/>
          <w:color w:val="auto"/>
        </w:rPr>
      </w:pPr>
    </w:p>
    <w:p w14:paraId="3C1B512D" w14:textId="3EA65CDF" w:rsidR="0038547A" w:rsidRPr="00347DDD" w:rsidRDefault="00665C53" w:rsidP="0038547A">
      <w:pPr>
        <w:pStyle w:val="Heading2"/>
        <w:rPr>
          <w:rFonts w:ascii="Arial" w:hAnsi="Arial" w:cs="Arial"/>
          <w:color w:val="auto"/>
        </w:rPr>
      </w:pPr>
      <w:bookmarkStart w:id="18" w:name="_Toc83716785"/>
      <w:bookmarkStart w:id="19" w:name="_Toc83822693"/>
      <w:bookmarkStart w:id="20" w:name="_Toc184651410"/>
      <w:r w:rsidRPr="00347DDD">
        <w:rPr>
          <w:rFonts w:ascii="Arial" w:hAnsi="Arial" w:cs="Arial"/>
          <w:color w:val="auto"/>
        </w:rPr>
        <w:t>Cod</w:t>
      </w:r>
      <w:r w:rsidR="00B22FC1" w:rsidRPr="00347DDD">
        <w:rPr>
          <w:rFonts w:ascii="Arial" w:hAnsi="Arial" w:cs="Arial"/>
          <w:color w:val="auto"/>
        </w:rPr>
        <w:t>e</w:t>
      </w:r>
      <w:r w:rsidRPr="00347DDD">
        <w:rPr>
          <w:rFonts w:ascii="Arial" w:hAnsi="Arial" w:cs="Arial"/>
          <w:color w:val="auto"/>
        </w:rPr>
        <w:t xml:space="preserve"> of Conduct, </w:t>
      </w:r>
      <w:r w:rsidR="0038547A" w:rsidRPr="00347DDD">
        <w:rPr>
          <w:rFonts w:ascii="Arial" w:hAnsi="Arial" w:cs="Arial"/>
          <w:color w:val="auto"/>
        </w:rPr>
        <w:t>Support, Supervision and Training</w:t>
      </w:r>
      <w:bookmarkEnd w:id="18"/>
      <w:bookmarkEnd w:id="19"/>
      <w:r w:rsidR="0038547A" w:rsidRPr="00347DDD">
        <w:rPr>
          <w:rFonts w:ascii="Arial" w:hAnsi="Arial" w:cs="Arial"/>
          <w:color w:val="auto"/>
        </w:rPr>
        <w:t xml:space="preserve"> Procedure</w:t>
      </w:r>
      <w:bookmarkEnd w:id="20"/>
    </w:p>
    <w:p w14:paraId="7F9B8CFE" w14:textId="77777777" w:rsidR="00B22FC1" w:rsidRPr="00347DDD" w:rsidRDefault="00B22FC1" w:rsidP="0038547A">
      <w:pPr>
        <w:rPr>
          <w:rFonts w:ascii="Arial" w:hAnsi="Arial" w:cs="Arial"/>
          <w:color w:val="auto"/>
        </w:rPr>
      </w:pPr>
    </w:p>
    <w:p w14:paraId="47A5AC3C" w14:textId="22D63ABF" w:rsidR="00665C53" w:rsidRPr="00347DDD" w:rsidRDefault="00B22FC1" w:rsidP="0038547A">
      <w:pPr>
        <w:rPr>
          <w:rFonts w:ascii="Arial" w:hAnsi="Arial" w:cs="Arial"/>
          <w:color w:val="auto"/>
        </w:rPr>
      </w:pPr>
      <w:bookmarkStart w:id="21" w:name="_Hlk114044733"/>
      <w:r w:rsidRPr="00347DDD">
        <w:rPr>
          <w:rFonts w:ascii="Arial" w:hAnsi="Arial" w:cs="Arial"/>
          <w:color w:val="auto"/>
        </w:rPr>
        <w:t xml:space="preserve">Our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Child Safe</w:t>
      </w:r>
      <w:r w:rsidR="00665C53" w:rsidRPr="00347DDD">
        <w:rPr>
          <w:rFonts w:ascii="Arial" w:hAnsi="Arial" w:cs="Arial"/>
          <w:color w:val="auto"/>
        </w:rPr>
        <w:t xml:space="preserve"> Code of Conduct provides guidelines for staff and volunteers on expected behavioural standards and responsibilities</w:t>
      </w:r>
      <w:r w:rsidR="00987C6A" w:rsidRPr="00347DDD">
        <w:rPr>
          <w:rFonts w:ascii="Arial" w:hAnsi="Arial" w:cs="Arial"/>
          <w:color w:val="auto"/>
        </w:rPr>
        <w:t xml:space="preserve"> when interacting with children and young people.</w:t>
      </w:r>
    </w:p>
    <w:bookmarkEnd w:id="21"/>
    <w:p w14:paraId="61581935" w14:textId="588365AF" w:rsidR="00722C0B" w:rsidRPr="00347DDD" w:rsidRDefault="00B22FC1" w:rsidP="0038547A">
      <w:pPr>
        <w:rPr>
          <w:rFonts w:ascii="Arial" w:hAnsi="Arial" w:cs="Arial"/>
          <w:color w:val="auto"/>
        </w:rPr>
      </w:pPr>
      <w:r w:rsidRPr="00347DDD">
        <w:rPr>
          <w:rFonts w:ascii="Arial" w:hAnsi="Arial" w:cs="Arial"/>
          <w:color w:val="auto"/>
        </w:rPr>
        <w:t xml:space="preserve">All workers and volunteers of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will receive an appropriate induction on their responsibilities to children and young people, including record keeping, information sharing and reporting obligations and will sign our Child Safe Code of Conduct before they begin work. </w:t>
      </w:r>
      <w:r w:rsidR="00722C0B" w:rsidRPr="00347DDD">
        <w:rPr>
          <w:rFonts w:ascii="Arial" w:hAnsi="Arial" w:cs="Arial"/>
          <w:color w:val="auto"/>
        </w:rPr>
        <w:t xml:space="preserve"> </w:t>
      </w:r>
    </w:p>
    <w:p w14:paraId="7F060136" w14:textId="43E0E023" w:rsidR="0038547A" w:rsidRPr="00347DDD" w:rsidRDefault="0038547A" w:rsidP="0038547A">
      <w:pPr>
        <w:rPr>
          <w:rFonts w:ascii="Arial" w:hAnsi="Arial" w:cs="Arial"/>
          <w:color w:val="auto"/>
        </w:rPr>
      </w:pPr>
      <w:r w:rsidRPr="00347DDD">
        <w:rPr>
          <w:rFonts w:ascii="Arial" w:hAnsi="Arial" w:cs="Arial"/>
          <w:color w:val="auto"/>
        </w:rPr>
        <w:t xml:space="preserve">All workers of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will undergo </w:t>
      </w:r>
      <w:r w:rsidR="00B22FC1" w:rsidRPr="00347DDD">
        <w:rPr>
          <w:rFonts w:ascii="Arial" w:hAnsi="Arial" w:cs="Arial"/>
          <w:color w:val="auto"/>
        </w:rPr>
        <w:t>regular</w:t>
      </w:r>
      <w:r w:rsidRPr="00347DDD">
        <w:rPr>
          <w:rFonts w:ascii="Arial" w:hAnsi="Arial" w:cs="Arial"/>
          <w:color w:val="auto"/>
        </w:rPr>
        <w:t xml:space="preserve"> training to recognise, report and respond to children or young people who may be at risk of harm. This will occur a minimum of once every three years. Our </w:t>
      </w:r>
      <w:r w:rsidRPr="00347DDD">
        <w:rPr>
          <w:rFonts w:ascii="Arial" w:hAnsi="Arial" w:cs="Arial"/>
          <w:b/>
          <w:bCs/>
          <w:i/>
          <w:iCs/>
          <w:color w:val="auto"/>
        </w:rPr>
        <w:t>Human Resource Management Policy and Procedure</w:t>
      </w:r>
      <w:r w:rsidRPr="00347DDD">
        <w:rPr>
          <w:rFonts w:ascii="Arial" w:hAnsi="Arial" w:cs="Arial"/>
          <w:color w:val="auto"/>
        </w:rPr>
        <w:t xml:space="preserve"> outlines our commitment to ongoing supervision and support which works to create and reinforce a child safe culture.</w:t>
      </w:r>
    </w:p>
    <w:p w14:paraId="24697AF7" w14:textId="46DA4A8A" w:rsidR="0038547A" w:rsidRPr="00347DDD" w:rsidRDefault="00826C68" w:rsidP="00347DDD">
      <w:pPr>
        <w:rPr>
          <w:rFonts w:ascii="Arial" w:hAnsi="Arial" w:cs="Arial"/>
          <w:color w:val="auto"/>
          <w:szCs w:val="24"/>
        </w:rPr>
      </w:pPr>
      <w:r w:rsidRPr="00347DDD">
        <w:rPr>
          <w:rFonts w:ascii="Arial" w:hAnsi="Arial" w:cs="Arial"/>
          <w:color w:val="auto"/>
          <w:szCs w:val="24"/>
        </w:rPr>
        <w:lastRenderedPageBreak/>
        <w:t xml:space="preserve">Our staff will also be encouraged to undertake the Australian Human Rights Commission </w:t>
      </w:r>
      <w:hyperlink r:id="rId14" w:history="1">
        <w:r w:rsidRPr="00347DDD">
          <w:rPr>
            <w:rFonts w:ascii="Arial" w:hAnsi="Arial" w:cs="Arial"/>
            <w:color w:val="auto"/>
            <w:szCs w:val="24"/>
            <w:u w:val="single"/>
          </w:rPr>
          <w:t xml:space="preserve">online learning course </w:t>
        </w:r>
      </w:hyperlink>
      <w:r w:rsidRPr="00347DDD">
        <w:rPr>
          <w:rFonts w:ascii="Arial" w:hAnsi="Arial" w:cs="Arial"/>
          <w:color w:val="auto"/>
        </w:rPr>
        <w:t>aimed helping organisations implement the </w:t>
      </w:r>
      <w:hyperlink r:id="rId15" w:history="1">
        <w:r w:rsidRPr="00347DDD">
          <w:rPr>
            <w:rFonts w:ascii="Arial" w:hAnsi="Arial" w:cs="Arial"/>
            <w:color w:val="auto"/>
            <w:szCs w:val="24"/>
            <w:u w:val="single"/>
            <w:shd w:val="clear" w:color="auto" w:fill="FFFFFF"/>
          </w:rPr>
          <w:t>National Principles for Child Safe Organisations</w:t>
        </w:r>
      </w:hyperlink>
      <w:r w:rsidRPr="00347DDD">
        <w:rPr>
          <w:rFonts w:ascii="Arial" w:hAnsi="Arial" w:cs="Arial"/>
          <w:color w:val="auto"/>
          <w:szCs w:val="24"/>
          <w:shd w:val="clear" w:color="auto" w:fill="FFFFFF"/>
        </w:rPr>
        <w:t>.</w:t>
      </w:r>
    </w:p>
    <w:p w14:paraId="7D9F236D" w14:textId="77777777" w:rsidR="0038547A" w:rsidRPr="00347DDD" w:rsidRDefault="0038547A" w:rsidP="0038547A">
      <w:pPr>
        <w:spacing w:line="240" w:lineRule="auto"/>
        <w:rPr>
          <w:rFonts w:ascii="Arial" w:hAnsi="Arial" w:cs="Arial"/>
          <w:color w:val="auto"/>
        </w:rPr>
      </w:pPr>
    </w:p>
    <w:p w14:paraId="5D1F1AA9" w14:textId="77777777" w:rsidR="0038547A" w:rsidRPr="00347DDD" w:rsidRDefault="0038547A" w:rsidP="0038547A">
      <w:pPr>
        <w:pStyle w:val="Heading2"/>
        <w:rPr>
          <w:rFonts w:ascii="Arial" w:hAnsi="Arial" w:cs="Arial"/>
          <w:color w:val="auto"/>
        </w:rPr>
      </w:pPr>
      <w:bookmarkStart w:id="22" w:name="_Toc83716786"/>
      <w:bookmarkStart w:id="23" w:name="_Toc83822694"/>
      <w:bookmarkStart w:id="24" w:name="_Toc184651411"/>
      <w:r w:rsidRPr="00347DDD">
        <w:rPr>
          <w:rFonts w:ascii="Arial" w:hAnsi="Arial" w:cs="Arial"/>
          <w:color w:val="auto"/>
        </w:rPr>
        <w:t>Safe Environment</w:t>
      </w:r>
      <w:bookmarkEnd w:id="22"/>
      <w:bookmarkEnd w:id="23"/>
      <w:r w:rsidRPr="00347DDD">
        <w:rPr>
          <w:rFonts w:ascii="Arial" w:hAnsi="Arial" w:cs="Arial"/>
          <w:color w:val="auto"/>
        </w:rPr>
        <w:t xml:space="preserve"> Procedure</w:t>
      </w:r>
      <w:bookmarkEnd w:id="24"/>
    </w:p>
    <w:p w14:paraId="0D4EAE39" w14:textId="77777777" w:rsidR="0038547A" w:rsidRPr="00347DDD" w:rsidRDefault="0038547A" w:rsidP="0038547A">
      <w:pPr>
        <w:rPr>
          <w:rFonts w:ascii="Arial" w:hAnsi="Arial" w:cs="Arial"/>
          <w:color w:val="auto"/>
        </w:rPr>
      </w:pPr>
      <w:r w:rsidRPr="00347DDD">
        <w:rPr>
          <w:rFonts w:ascii="Arial" w:hAnsi="Arial" w:cs="Arial"/>
          <w:color w:val="auto"/>
        </w:rPr>
        <w:t>Incidents of abuse are unlikely to take place in front of another person and the presence of a witness can assist in clarifying questionable allegations. For these reasons, whenever reasonably practicable, there should be two people present when working with or supervising a child.</w:t>
      </w:r>
    </w:p>
    <w:p w14:paraId="1E7E789B" w14:textId="536C0FBF" w:rsidR="0038547A" w:rsidRPr="00347DDD" w:rsidRDefault="0038547A" w:rsidP="0038547A">
      <w:pPr>
        <w:rPr>
          <w:rFonts w:ascii="Arial" w:hAnsi="Arial" w:cs="Arial"/>
          <w:color w:val="auto"/>
        </w:rPr>
      </w:pPr>
      <w:r w:rsidRPr="00347DDD">
        <w:rPr>
          <w:rFonts w:ascii="Arial" w:hAnsi="Arial" w:cs="Arial"/>
          <w:color w:val="auto"/>
        </w:rPr>
        <w:t xml:space="preserve">No person employed or appointed by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will visit a child in their home, without the prior approval of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w:t>
      </w:r>
    </w:p>
    <w:p w14:paraId="74E5991D" w14:textId="77777777" w:rsidR="0038547A" w:rsidRPr="00347DDD" w:rsidRDefault="0038547A" w:rsidP="0038547A">
      <w:pPr>
        <w:rPr>
          <w:rFonts w:ascii="Arial" w:hAnsi="Arial" w:cs="Arial"/>
          <w:color w:val="auto"/>
        </w:rPr>
      </w:pPr>
      <w:r w:rsidRPr="00347DDD">
        <w:rPr>
          <w:rFonts w:ascii="Arial" w:hAnsi="Arial" w:cs="Arial"/>
          <w:color w:val="auto"/>
        </w:rPr>
        <w:t>When transporting a child, the child is to be taken directly to and from arranged venues; there must be no spontaneous detour under any circumstances.</w:t>
      </w:r>
    </w:p>
    <w:p w14:paraId="272FE054" w14:textId="77777777" w:rsidR="0038547A" w:rsidRPr="00347DDD" w:rsidRDefault="0038547A" w:rsidP="0038547A">
      <w:pPr>
        <w:rPr>
          <w:rFonts w:ascii="Arial" w:hAnsi="Arial" w:cs="Arial"/>
          <w:color w:val="auto"/>
        </w:rPr>
      </w:pPr>
      <w:r w:rsidRPr="00347DDD">
        <w:rPr>
          <w:rFonts w:ascii="Arial" w:hAnsi="Arial" w:cs="Arial"/>
          <w:color w:val="auto"/>
        </w:rPr>
        <w:t>All personal counselling is to be carried out within sight of a witness.</w:t>
      </w:r>
    </w:p>
    <w:p w14:paraId="72BDB47B" w14:textId="73A4EDA6" w:rsidR="0038547A" w:rsidRPr="00347DDD" w:rsidRDefault="0038547A" w:rsidP="0038547A">
      <w:pPr>
        <w:rPr>
          <w:rFonts w:ascii="Arial" w:hAnsi="Arial" w:cs="Arial"/>
          <w:color w:val="auto"/>
        </w:rPr>
      </w:pPr>
      <w:r w:rsidRPr="00347DDD">
        <w:rPr>
          <w:rFonts w:ascii="Arial" w:hAnsi="Arial" w:cs="Arial"/>
          <w:color w:val="auto"/>
        </w:rPr>
        <w:t xml:space="preserve">Workers are expected to respect a child’s privacy during activities that require undressing, dressing, or changing clothes. Under no circumstances will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workers be alone in a room with a child while either is changing clothes.</w:t>
      </w:r>
    </w:p>
    <w:p w14:paraId="72C1B4D6" w14:textId="193DDC4A" w:rsidR="0038547A" w:rsidRPr="00347DDD" w:rsidRDefault="000C0D68" w:rsidP="0038547A">
      <w:pPr>
        <w:rPr>
          <w:rFonts w:ascii="Arial" w:hAnsi="Arial" w:cs="Arial"/>
          <w:color w:val="auto"/>
        </w:rPr>
      </w:pPr>
      <w:proofErr w:type="spellStart"/>
      <w:r w:rsidRPr="00347DDD">
        <w:rPr>
          <w:rFonts w:ascii="Arial" w:hAnsi="Arial" w:cs="Arial"/>
          <w:color w:val="auto"/>
        </w:rPr>
        <w:t>Maydot</w:t>
      </w:r>
      <w:proofErr w:type="spellEnd"/>
      <w:r w:rsidRPr="00347DDD">
        <w:rPr>
          <w:rFonts w:ascii="Arial" w:hAnsi="Arial" w:cs="Arial"/>
          <w:color w:val="auto"/>
        </w:rPr>
        <w:t xml:space="preserve"> Supports</w:t>
      </w:r>
      <w:r w:rsidR="0038547A" w:rsidRPr="00347DDD">
        <w:rPr>
          <w:rFonts w:ascii="Arial" w:hAnsi="Arial" w:cs="Arial"/>
          <w:color w:val="auto"/>
        </w:rPr>
        <w:t xml:space="preserve"> workers have the right to ask people who do not have a valid reason to be present at child-related activities to leave. Police may be contacted if such persons refuse to comply with any reasonable request to leave.</w:t>
      </w:r>
    </w:p>
    <w:p w14:paraId="0C437426" w14:textId="77777777" w:rsidR="0038547A" w:rsidRPr="00347DDD" w:rsidRDefault="0038547A" w:rsidP="0038547A">
      <w:pPr>
        <w:rPr>
          <w:rFonts w:ascii="Arial" w:hAnsi="Arial" w:cs="Arial"/>
          <w:color w:val="auto"/>
        </w:rPr>
      </w:pPr>
    </w:p>
    <w:p w14:paraId="12CB99C5" w14:textId="77777777" w:rsidR="0038547A" w:rsidRPr="00347DDD" w:rsidRDefault="0038547A" w:rsidP="0038547A">
      <w:pPr>
        <w:pStyle w:val="Heading2"/>
        <w:rPr>
          <w:rFonts w:ascii="Arial" w:hAnsi="Arial" w:cs="Arial"/>
          <w:color w:val="auto"/>
        </w:rPr>
      </w:pPr>
      <w:bookmarkStart w:id="25" w:name="_Toc83716787"/>
      <w:bookmarkStart w:id="26" w:name="_Toc83822695"/>
      <w:bookmarkStart w:id="27" w:name="_Toc184651412"/>
      <w:r w:rsidRPr="00347DDD">
        <w:rPr>
          <w:rFonts w:ascii="Arial" w:hAnsi="Arial" w:cs="Arial"/>
          <w:color w:val="auto"/>
        </w:rPr>
        <w:t>Appropriate use of Communication Systems</w:t>
      </w:r>
      <w:bookmarkEnd w:id="25"/>
      <w:bookmarkEnd w:id="26"/>
      <w:r w:rsidRPr="00347DDD">
        <w:rPr>
          <w:rFonts w:ascii="Arial" w:hAnsi="Arial" w:cs="Arial"/>
          <w:color w:val="auto"/>
        </w:rPr>
        <w:t xml:space="preserve"> Procedure</w:t>
      </w:r>
      <w:bookmarkEnd w:id="27"/>
    </w:p>
    <w:p w14:paraId="27D6C461" w14:textId="122A5437" w:rsidR="0038547A" w:rsidRPr="00347DDD" w:rsidRDefault="000C0D68" w:rsidP="0038547A">
      <w:pPr>
        <w:rPr>
          <w:rFonts w:ascii="Arial" w:hAnsi="Arial" w:cs="Arial"/>
          <w:color w:val="auto"/>
        </w:rPr>
      </w:pPr>
      <w:proofErr w:type="spellStart"/>
      <w:r w:rsidRPr="00347DDD">
        <w:rPr>
          <w:rFonts w:ascii="Arial" w:hAnsi="Arial" w:cs="Arial"/>
          <w:color w:val="auto"/>
        </w:rPr>
        <w:t>Maydot</w:t>
      </w:r>
      <w:proofErr w:type="spellEnd"/>
      <w:r w:rsidRPr="00347DDD">
        <w:rPr>
          <w:rFonts w:ascii="Arial" w:hAnsi="Arial" w:cs="Arial"/>
          <w:color w:val="auto"/>
        </w:rPr>
        <w:t xml:space="preserve"> Supports</w:t>
      </w:r>
      <w:r w:rsidR="0038547A" w:rsidRPr="00347DDD">
        <w:rPr>
          <w:rFonts w:ascii="Arial" w:hAnsi="Arial" w:cs="Arial"/>
          <w:color w:val="auto"/>
        </w:rPr>
        <w:t xml:space="preserve"> ensures that any use of </w:t>
      </w:r>
      <w:proofErr w:type="spellStart"/>
      <w:r w:rsidRPr="00347DDD">
        <w:rPr>
          <w:rFonts w:ascii="Arial" w:hAnsi="Arial" w:cs="Arial"/>
          <w:color w:val="auto"/>
        </w:rPr>
        <w:t>Maydot</w:t>
      </w:r>
      <w:proofErr w:type="spellEnd"/>
      <w:r w:rsidRPr="00347DDD">
        <w:rPr>
          <w:rFonts w:ascii="Arial" w:hAnsi="Arial" w:cs="Arial"/>
          <w:color w:val="auto"/>
        </w:rPr>
        <w:t xml:space="preserve"> Supports</w:t>
      </w:r>
      <w:r w:rsidR="0038547A" w:rsidRPr="00347DDD">
        <w:rPr>
          <w:rFonts w:ascii="Arial" w:hAnsi="Arial" w:cs="Arial"/>
          <w:color w:val="auto"/>
        </w:rPr>
        <w:t xml:space="preserve"> systems to access child pornography will not be tolerated and will be dealt with promptly, including reporting to police.</w:t>
      </w:r>
    </w:p>
    <w:p w14:paraId="75387E59" w14:textId="77777777" w:rsidR="0038547A" w:rsidRPr="00347DDD" w:rsidRDefault="0038547A" w:rsidP="0038547A">
      <w:pPr>
        <w:spacing w:line="240" w:lineRule="auto"/>
        <w:rPr>
          <w:rFonts w:ascii="Arial" w:hAnsi="Arial" w:cs="Arial"/>
          <w:color w:val="auto"/>
        </w:rPr>
      </w:pPr>
    </w:p>
    <w:p w14:paraId="1354169E" w14:textId="77777777" w:rsidR="0038547A" w:rsidRPr="00347DDD" w:rsidRDefault="0038547A" w:rsidP="0038547A">
      <w:pPr>
        <w:pStyle w:val="Heading2"/>
        <w:rPr>
          <w:rFonts w:ascii="Arial" w:hAnsi="Arial" w:cs="Arial"/>
          <w:color w:val="auto"/>
        </w:rPr>
      </w:pPr>
      <w:bookmarkStart w:id="28" w:name="_Toc83716788"/>
      <w:bookmarkStart w:id="29" w:name="_Toc83822696"/>
      <w:bookmarkStart w:id="30" w:name="_Toc184651413"/>
      <w:r w:rsidRPr="00347DDD">
        <w:rPr>
          <w:rFonts w:ascii="Arial" w:hAnsi="Arial" w:cs="Arial"/>
          <w:color w:val="auto"/>
        </w:rPr>
        <w:t>Child Abuse</w:t>
      </w:r>
      <w:bookmarkEnd w:id="28"/>
      <w:bookmarkEnd w:id="29"/>
      <w:r w:rsidRPr="00347DDD">
        <w:rPr>
          <w:rFonts w:ascii="Arial" w:hAnsi="Arial" w:cs="Arial"/>
          <w:color w:val="auto"/>
        </w:rPr>
        <w:t xml:space="preserve"> Allegations Procedure</w:t>
      </w:r>
      <w:bookmarkEnd w:id="30"/>
    </w:p>
    <w:p w14:paraId="1BF46FA9" w14:textId="77777777" w:rsidR="0038547A" w:rsidRPr="00347DDD" w:rsidRDefault="0038547A" w:rsidP="0038547A">
      <w:pPr>
        <w:rPr>
          <w:rFonts w:ascii="Arial" w:hAnsi="Arial" w:cs="Arial"/>
          <w:color w:val="auto"/>
        </w:rPr>
      </w:pPr>
      <w:r w:rsidRPr="00347DDD">
        <w:rPr>
          <w:rFonts w:ascii="Arial" w:hAnsi="Arial" w:cs="Arial"/>
          <w:color w:val="auto"/>
        </w:rPr>
        <w:t>Reasonable grounds of Child Abuse can be assumed when:</w:t>
      </w:r>
    </w:p>
    <w:p w14:paraId="0B6C6C15" w14:textId="77777777" w:rsidR="0038547A" w:rsidRPr="00347DDD" w:rsidRDefault="0038547A">
      <w:pPr>
        <w:pStyle w:val="ListParagraph"/>
        <w:numPr>
          <w:ilvl w:val="0"/>
          <w:numId w:val="8"/>
        </w:numPr>
        <w:rPr>
          <w:rFonts w:ascii="Arial" w:hAnsi="Arial" w:cs="Arial"/>
          <w:color w:val="auto"/>
        </w:rPr>
      </w:pPr>
      <w:r w:rsidRPr="00347DDD">
        <w:rPr>
          <w:rFonts w:ascii="Arial" w:hAnsi="Arial" w:cs="Arial"/>
          <w:color w:val="auto"/>
        </w:rPr>
        <w:t>A child discloses that he or she has been abused</w:t>
      </w:r>
    </w:p>
    <w:p w14:paraId="597B1242" w14:textId="77777777" w:rsidR="0038547A" w:rsidRPr="00347DDD" w:rsidRDefault="0038547A">
      <w:pPr>
        <w:pStyle w:val="ListParagraph"/>
        <w:numPr>
          <w:ilvl w:val="0"/>
          <w:numId w:val="8"/>
        </w:numPr>
        <w:rPr>
          <w:rFonts w:ascii="Arial" w:hAnsi="Arial" w:cs="Arial"/>
          <w:color w:val="auto"/>
        </w:rPr>
      </w:pPr>
      <w:r w:rsidRPr="00347DDD">
        <w:rPr>
          <w:rFonts w:ascii="Arial" w:hAnsi="Arial" w:cs="Arial"/>
          <w:color w:val="auto"/>
        </w:rPr>
        <w:lastRenderedPageBreak/>
        <w:t>Someone close to a child (e.g. sibling, relative, close friend) discloses on behalf of that child</w:t>
      </w:r>
    </w:p>
    <w:p w14:paraId="61784365" w14:textId="77777777" w:rsidR="0038547A" w:rsidRPr="00347DDD" w:rsidRDefault="0038547A">
      <w:pPr>
        <w:pStyle w:val="ListParagraph"/>
        <w:numPr>
          <w:ilvl w:val="0"/>
          <w:numId w:val="8"/>
        </w:numPr>
        <w:rPr>
          <w:rFonts w:ascii="Arial" w:hAnsi="Arial" w:cs="Arial"/>
          <w:color w:val="auto"/>
        </w:rPr>
      </w:pPr>
      <w:r w:rsidRPr="00347DDD">
        <w:rPr>
          <w:rFonts w:ascii="Arial" w:hAnsi="Arial" w:cs="Arial"/>
          <w:color w:val="auto"/>
        </w:rPr>
        <w:t>There is professional judgment that abuse has occurred or reasonable grounds to suspect that a child has been or is being abused or neglected.</w:t>
      </w:r>
    </w:p>
    <w:p w14:paraId="5DBE563A" w14:textId="77777777" w:rsidR="0038547A" w:rsidRPr="00347DDD" w:rsidRDefault="0038547A" w:rsidP="0038547A">
      <w:pPr>
        <w:rPr>
          <w:rFonts w:ascii="Arial" w:hAnsi="Arial" w:cs="Arial"/>
          <w:color w:val="auto"/>
        </w:rPr>
      </w:pPr>
      <w:r w:rsidRPr="00347DDD">
        <w:rPr>
          <w:rFonts w:ascii="Arial" w:hAnsi="Arial" w:cs="Arial"/>
          <w:color w:val="auto"/>
        </w:rPr>
        <w:t>In emergencies, if the child is in immediate danger, we will contact police on 000.</w:t>
      </w:r>
    </w:p>
    <w:p w14:paraId="69FED56C" w14:textId="58B4B09D" w:rsidR="0038547A" w:rsidRPr="00347DDD" w:rsidRDefault="0038547A" w:rsidP="0038547A">
      <w:pPr>
        <w:rPr>
          <w:rStyle w:val="Strong"/>
          <w:rFonts w:ascii="Arial" w:hAnsi="Arial" w:cs="Arial"/>
          <w:b w:val="0"/>
          <w:bCs w:val="0"/>
          <w:color w:val="auto"/>
          <w:sz w:val="24"/>
        </w:rPr>
      </w:pPr>
      <w:r w:rsidRPr="00347DDD">
        <w:rPr>
          <w:rFonts w:ascii="Arial" w:hAnsi="Arial" w:cs="Arial"/>
          <w:color w:val="auto"/>
        </w:rPr>
        <w:t xml:space="preserve">When reporting in </w:t>
      </w:r>
      <w:r w:rsidR="00B8670D" w:rsidRPr="00347DDD">
        <w:rPr>
          <w:rFonts w:ascii="Arial" w:hAnsi="Arial" w:cs="Arial"/>
          <w:color w:val="auto"/>
        </w:rPr>
        <w:t>New South Wales</w:t>
      </w:r>
      <w:r w:rsidR="00AB3979" w:rsidRPr="00347DDD">
        <w:rPr>
          <w:rFonts w:ascii="Arial" w:hAnsi="Arial" w:cs="Arial"/>
          <w:color w:val="auto"/>
        </w:rPr>
        <w:t xml:space="preserve"> </w:t>
      </w:r>
      <w:r w:rsidRPr="00347DDD">
        <w:rPr>
          <w:rFonts w:ascii="Arial" w:hAnsi="Arial" w:cs="Arial"/>
          <w:color w:val="auto"/>
        </w:rPr>
        <w:t xml:space="preserve">we will make contact with the following state government department and adhere to their processes. </w:t>
      </w:r>
    </w:p>
    <w:tbl>
      <w:tblPr>
        <w:tblStyle w:val="TableGrid"/>
        <w:tblW w:w="0" w:type="auto"/>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Look w:val="04A0" w:firstRow="1" w:lastRow="0" w:firstColumn="1" w:lastColumn="0" w:noHBand="0" w:noVBand="1"/>
      </w:tblPr>
      <w:tblGrid>
        <w:gridCol w:w="2689"/>
        <w:gridCol w:w="6327"/>
      </w:tblGrid>
      <w:tr w:rsidR="001D5F58" w:rsidRPr="001D5F58" w14:paraId="1FF08204" w14:textId="77777777" w:rsidTr="00D20C33">
        <w:tc>
          <w:tcPr>
            <w:tcW w:w="2689" w:type="dxa"/>
            <w:shd w:val="clear" w:color="auto" w:fill="EDEDED" w:themeFill="accent3" w:themeFillTint="33"/>
          </w:tcPr>
          <w:p w14:paraId="704E6EB7" w14:textId="77777777" w:rsidR="0038547A" w:rsidRPr="00347DDD" w:rsidRDefault="0038547A" w:rsidP="00D20C33">
            <w:pPr>
              <w:rPr>
                <w:rFonts w:ascii="Arial" w:hAnsi="Arial" w:cs="Arial"/>
                <w:b/>
                <w:bCs/>
                <w:color w:val="auto"/>
              </w:rPr>
            </w:pPr>
            <w:r w:rsidRPr="00347DDD">
              <w:rPr>
                <w:rFonts w:ascii="Arial" w:hAnsi="Arial" w:cs="Arial"/>
                <w:b/>
                <w:bCs/>
                <w:color w:val="auto"/>
              </w:rPr>
              <w:t>State / Territory</w:t>
            </w:r>
          </w:p>
        </w:tc>
        <w:tc>
          <w:tcPr>
            <w:tcW w:w="6327" w:type="dxa"/>
            <w:shd w:val="clear" w:color="auto" w:fill="EDEDED" w:themeFill="accent3" w:themeFillTint="33"/>
          </w:tcPr>
          <w:p w14:paraId="0BFA648F" w14:textId="77777777" w:rsidR="0038547A" w:rsidRPr="00347DDD" w:rsidRDefault="0038547A" w:rsidP="00D20C33">
            <w:pPr>
              <w:rPr>
                <w:rFonts w:ascii="Arial" w:hAnsi="Arial" w:cs="Arial"/>
                <w:b/>
                <w:bCs/>
                <w:color w:val="auto"/>
              </w:rPr>
            </w:pPr>
            <w:r w:rsidRPr="00347DDD">
              <w:rPr>
                <w:rFonts w:ascii="Arial" w:hAnsi="Arial" w:cs="Arial"/>
                <w:b/>
                <w:bCs/>
                <w:color w:val="auto"/>
              </w:rPr>
              <w:t xml:space="preserve">Process </w:t>
            </w:r>
          </w:p>
        </w:tc>
      </w:tr>
      <w:tr w:rsidR="001D5F58" w:rsidRPr="001D5F58" w14:paraId="5ADC88CC" w14:textId="77777777" w:rsidTr="00D20C33">
        <w:tc>
          <w:tcPr>
            <w:tcW w:w="2689" w:type="dxa"/>
          </w:tcPr>
          <w:p w14:paraId="2DE1F54F" w14:textId="77777777" w:rsidR="0038547A" w:rsidRPr="00347DDD" w:rsidRDefault="0038547A" w:rsidP="00D20C33">
            <w:pPr>
              <w:rPr>
                <w:rFonts w:ascii="Arial" w:hAnsi="Arial" w:cs="Arial"/>
                <w:b/>
                <w:bCs/>
                <w:color w:val="auto"/>
              </w:rPr>
            </w:pPr>
            <w:r w:rsidRPr="00347DDD">
              <w:rPr>
                <w:rFonts w:ascii="Arial" w:hAnsi="Arial" w:cs="Arial"/>
                <w:b/>
                <w:bCs/>
                <w:color w:val="auto"/>
              </w:rPr>
              <w:t>New South Wales</w:t>
            </w:r>
          </w:p>
        </w:tc>
        <w:tc>
          <w:tcPr>
            <w:tcW w:w="6327" w:type="dxa"/>
          </w:tcPr>
          <w:p w14:paraId="508CA5D9" w14:textId="77777777" w:rsidR="0038547A" w:rsidRPr="00347DDD" w:rsidRDefault="0038547A" w:rsidP="00D20C33">
            <w:pPr>
              <w:rPr>
                <w:rFonts w:ascii="Arial" w:hAnsi="Arial" w:cs="Arial"/>
                <w:color w:val="auto"/>
              </w:rPr>
            </w:pPr>
            <w:r w:rsidRPr="00347DDD">
              <w:rPr>
                <w:rFonts w:ascii="Arial" w:hAnsi="Arial" w:cs="Arial"/>
                <w:color w:val="auto"/>
              </w:rPr>
              <w:t>We will report concerns about suspected risk of harm directly to the FACS Child Protection Helpline in one of two ways:</w:t>
            </w:r>
          </w:p>
          <w:p w14:paraId="3EC360FB" w14:textId="77777777" w:rsidR="0038547A" w:rsidRPr="00347DDD" w:rsidRDefault="0038547A" w:rsidP="00D20C33">
            <w:pPr>
              <w:rPr>
                <w:rFonts w:ascii="Arial" w:hAnsi="Arial" w:cs="Arial"/>
                <w:color w:val="auto"/>
              </w:rPr>
            </w:pPr>
            <w:r w:rsidRPr="00347DDD">
              <w:rPr>
                <w:rFonts w:ascii="Arial" w:hAnsi="Arial" w:cs="Arial"/>
                <w:color w:val="auto"/>
              </w:rPr>
              <w:t xml:space="preserve">Phone 132 111 (TTY 1800 212 936), if the suspected risk of significant harm is imminent or high. </w:t>
            </w:r>
          </w:p>
          <w:p w14:paraId="686C4D48" w14:textId="72CAE368" w:rsidR="0038547A" w:rsidRPr="00347DDD" w:rsidRDefault="0038547A" w:rsidP="00D20C33">
            <w:pPr>
              <w:rPr>
                <w:rFonts w:ascii="Arial" w:hAnsi="Arial" w:cs="Arial"/>
                <w:color w:val="auto"/>
              </w:rPr>
            </w:pPr>
            <w:r w:rsidRPr="00347DDD">
              <w:rPr>
                <w:rFonts w:ascii="Arial" w:hAnsi="Arial" w:cs="Arial"/>
                <w:color w:val="auto"/>
              </w:rPr>
              <w:t>Send an </w:t>
            </w:r>
            <w:proofErr w:type="spellStart"/>
            <w:r w:rsidR="00983E66" w:rsidRPr="00347DDD">
              <w:fldChar w:fldCharType="begin"/>
            </w:r>
            <w:r w:rsidR="00983E66" w:rsidRPr="00347DDD">
              <w:rPr>
                <w:rFonts w:ascii="Arial" w:hAnsi="Arial" w:cs="Arial"/>
                <w:color w:val="auto"/>
              </w:rPr>
              <w:instrText>HYPERLINK "https://reporter.childstory.nsw.gov.au/s/"</w:instrText>
            </w:r>
            <w:r w:rsidR="00983E66" w:rsidRPr="00347DDD">
              <w:fldChar w:fldCharType="separate"/>
            </w:r>
            <w:r w:rsidR="00983E66" w:rsidRPr="00347DDD">
              <w:rPr>
                <w:rStyle w:val="Hyperlink"/>
                <w:rFonts w:ascii="Arial" w:hAnsi="Arial" w:cs="Arial"/>
                <w:color w:val="auto"/>
              </w:rPr>
              <w:t>eReport</w:t>
            </w:r>
            <w:proofErr w:type="spellEnd"/>
            <w:r w:rsidR="00983E66" w:rsidRPr="00347DDD">
              <w:rPr>
                <w:rStyle w:val="Hyperlink"/>
                <w:rFonts w:ascii="Arial" w:hAnsi="Arial" w:cs="Arial"/>
                <w:color w:val="auto"/>
              </w:rPr>
              <w:t xml:space="preserve"> </w:t>
            </w:r>
            <w:r w:rsidR="00983E66" w:rsidRPr="00347DDD">
              <w:rPr>
                <w:rStyle w:val="Hyperlink"/>
                <w:rFonts w:ascii="Arial" w:hAnsi="Arial" w:cs="Arial"/>
                <w:color w:val="auto"/>
              </w:rPr>
              <w:fldChar w:fldCharType="end"/>
            </w:r>
            <w:r w:rsidRPr="00347DDD">
              <w:rPr>
                <w:rFonts w:ascii="Arial" w:hAnsi="Arial" w:cs="Arial"/>
                <w:color w:val="auto"/>
              </w:rPr>
              <w:t xml:space="preserve"> if there is suspected risk of significant harm that is not imminent or high. </w:t>
            </w:r>
          </w:p>
          <w:p w14:paraId="1DDDA3AB" w14:textId="77777777" w:rsidR="0038547A" w:rsidRPr="00347DDD" w:rsidRDefault="0038547A" w:rsidP="00D20C33">
            <w:pPr>
              <w:rPr>
                <w:rFonts w:ascii="Arial" w:hAnsi="Arial" w:cs="Arial"/>
                <w:color w:val="auto"/>
              </w:rPr>
            </w:pPr>
          </w:p>
        </w:tc>
      </w:tr>
    </w:tbl>
    <w:p w14:paraId="0DDD66A1" w14:textId="77777777" w:rsidR="0038547A" w:rsidRPr="00347DDD" w:rsidRDefault="0038547A" w:rsidP="0038547A">
      <w:pPr>
        <w:rPr>
          <w:rFonts w:ascii="Arial" w:hAnsi="Arial" w:cs="Arial"/>
          <w:color w:val="auto"/>
        </w:rPr>
      </w:pPr>
      <w:r w:rsidRPr="00347DDD">
        <w:rPr>
          <w:rFonts w:ascii="Arial" w:hAnsi="Arial" w:cs="Arial"/>
          <w:color w:val="auto"/>
        </w:rPr>
        <w:t xml:space="preserve">Refer also to our </w:t>
      </w:r>
      <w:r w:rsidRPr="00347DDD">
        <w:rPr>
          <w:rFonts w:ascii="Arial" w:hAnsi="Arial" w:cs="Arial"/>
          <w:b/>
          <w:bCs/>
          <w:i/>
          <w:iCs/>
          <w:color w:val="auto"/>
        </w:rPr>
        <w:t>Violence, Abuse, Neglect, Exploitation and Discrimination Policy and Procedure</w:t>
      </w:r>
      <w:r w:rsidRPr="00347DDD">
        <w:rPr>
          <w:rFonts w:ascii="Arial" w:hAnsi="Arial" w:cs="Arial"/>
          <w:color w:val="auto"/>
        </w:rPr>
        <w:t xml:space="preserve">.  </w:t>
      </w:r>
    </w:p>
    <w:p w14:paraId="01B6F3BA" w14:textId="77777777" w:rsidR="0038547A" w:rsidRPr="00347DDD" w:rsidRDefault="0038547A" w:rsidP="0038547A">
      <w:pPr>
        <w:rPr>
          <w:rFonts w:ascii="Arial" w:hAnsi="Arial" w:cs="Arial"/>
          <w:color w:val="auto"/>
        </w:rPr>
      </w:pPr>
    </w:p>
    <w:p w14:paraId="62B0D3C0" w14:textId="77777777" w:rsidR="0038547A" w:rsidRPr="00347DDD" w:rsidRDefault="0038547A" w:rsidP="0038547A">
      <w:pPr>
        <w:pStyle w:val="Heading2"/>
        <w:rPr>
          <w:rFonts w:ascii="Arial" w:hAnsi="Arial" w:cs="Arial"/>
          <w:color w:val="auto"/>
        </w:rPr>
      </w:pPr>
      <w:bookmarkStart w:id="31" w:name="_Toc184651414"/>
      <w:r w:rsidRPr="00347DDD">
        <w:rPr>
          <w:rFonts w:ascii="Arial" w:hAnsi="Arial" w:cs="Arial"/>
          <w:color w:val="auto"/>
        </w:rPr>
        <w:t>Internal Reporting Procedure</w:t>
      </w:r>
      <w:bookmarkEnd w:id="31"/>
    </w:p>
    <w:p w14:paraId="34B85AE6" w14:textId="7A10DC33" w:rsidR="0038547A" w:rsidRPr="00347DDD" w:rsidRDefault="0038547A" w:rsidP="0038547A">
      <w:pPr>
        <w:rPr>
          <w:rFonts w:ascii="Arial" w:hAnsi="Arial" w:cs="Arial"/>
          <w:b/>
          <w:bCs/>
          <w:i/>
          <w:iCs/>
          <w:color w:val="auto"/>
        </w:rPr>
      </w:pPr>
      <w:r w:rsidRPr="00347DDD">
        <w:rPr>
          <w:rFonts w:ascii="Arial" w:hAnsi="Arial" w:cs="Arial"/>
          <w:color w:val="auto"/>
        </w:rPr>
        <w:t xml:space="preserve">The worker will then immediately contact the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and complete an Incident Report, and the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will notify the NDIS Commission of a reportable incident as per our </w:t>
      </w:r>
      <w:r w:rsidRPr="00347DDD">
        <w:rPr>
          <w:rFonts w:ascii="Arial" w:hAnsi="Arial" w:cs="Arial"/>
          <w:b/>
          <w:bCs/>
          <w:i/>
          <w:iCs/>
          <w:color w:val="auto"/>
        </w:rPr>
        <w:t>Incident Management Policy and Procedure.</w:t>
      </w:r>
    </w:p>
    <w:p w14:paraId="1F83F47C" w14:textId="77777777" w:rsidR="0038547A" w:rsidRPr="00347DDD" w:rsidRDefault="0038547A" w:rsidP="0038547A">
      <w:pPr>
        <w:rPr>
          <w:rFonts w:ascii="Arial" w:hAnsi="Arial" w:cs="Arial"/>
          <w:color w:val="auto"/>
        </w:rPr>
      </w:pPr>
      <w:r w:rsidRPr="00347DDD">
        <w:rPr>
          <w:rFonts w:ascii="Arial" w:hAnsi="Arial" w:cs="Arial"/>
          <w:color w:val="auto"/>
        </w:rPr>
        <w:t>If a disclosure of abuse is made, the person who receives the disclosure will maintain appropriate support to the one making the disclosure. This will include:</w:t>
      </w:r>
    </w:p>
    <w:p w14:paraId="2447051A" w14:textId="77777777" w:rsidR="0038547A" w:rsidRPr="00347DDD" w:rsidRDefault="0038547A">
      <w:pPr>
        <w:pStyle w:val="ListParagraph"/>
        <w:numPr>
          <w:ilvl w:val="0"/>
          <w:numId w:val="9"/>
        </w:numPr>
        <w:rPr>
          <w:rFonts w:ascii="Arial" w:hAnsi="Arial" w:cs="Arial"/>
          <w:color w:val="auto"/>
        </w:rPr>
      </w:pPr>
      <w:r w:rsidRPr="00347DDD">
        <w:rPr>
          <w:rFonts w:ascii="Arial" w:hAnsi="Arial" w:cs="Arial"/>
          <w:color w:val="auto"/>
        </w:rPr>
        <w:t>Treating each allegation seriously and not attempting to deny the allegation or minimise its impact on the alleged victim so that the matter is not overlooked</w:t>
      </w:r>
    </w:p>
    <w:p w14:paraId="539B77EF" w14:textId="77777777" w:rsidR="0038547A" w:rsidRPr="00347DDD" w:rsidRDefault="0038547A">
      <w:pPr>
        <w:pStyle w:val="ListParagraph"/>
        <w:numPr>
          <w:ilvl w:val="0"/>
          <w:numId w:val="9"/>
        </w:numPr>
        <w:rPr>
          <w:rFonts w:ascii="Arial" w:hAnsi="Arial" w:cs="Arial"/>
          <w:color w:val="auto"/>
        </w:rPr>
      </w:pPr>
      <w:r w:rsidRPr="00347DDD">
        <w:rPr>
          <w:rFonts w:ascii="Arial" w:hAnsi="Arial" w:cs="Arial"/>
          <w:color w:val="auto"/>
        </w:rPr>
        <w:t>Not pushing the child to disclose details of the alleged assault or attempting to investigate the allegation</w:t>
      </w:r>
    </w:p>
    <w:p w14:paraId="0E54DC3A" w14:textId="77777777" w:rsidR="0038547A" w:rsidRPr="00347DDD" w:rsidRDefault="0038547A">
      <w:pPr>
        <w:pStyle w:val="ListParagraph"/>
        <w:numPr>
          <w:ilvl w:val="0"/>
          <w:numId w:val="9"/>
        </w:numPr>
        <w:rPr>
          <w:rFonts w:ascii="Arial" w:hAnsi="Arial" w:cs="Arial"/>
          <w:color w:val="auto"/>
        </w:rPr>
      </w:pPr>
      <w:r w:rsidRPr="00347DDD">
        <w:rPr>
          <w:rFonts w:ascii="Arial" w:hAnsi="Arial" w:cs="Arial"/>
          <w:color w:val="auto"/>
        </w:rPr>
        <w:lastRenderedPageBreak/>
        <w:t>Ensuring the child understands that their disclosure is being taken seriously; that what has happened is not their fault and that they are correct in disclosing the incident</w:t>
      </w:r>
    </w:p>
    <w:p w14:paraId="68914CB9" w14:textId="6CF186FA" w:rsidR="0038547A" w:rsidRPr="00347DDD" w:rsidRDefault="0038547A">
      <w:pPr>
        <w:pStyle w:val="ListParagraph"/>
        <w:numPr>
          <w:ilvl w:val="0"/>
          <w:numId w:val="9"/>
        </w:numPr>
        <w:rPr>
          <w:rFonts w:ascii="Arial" w:hAnsi="Arial" w:cs="Arial"/>
          <w:color w:val="auto"/>
        </w:rPr>
      </w:pPr>
      <w:r w:rsidRPr="00347DDD">
        <w:rPr>
          <w:rFonts w:ascii="Arial" w:hAnsi="Arial" w:cs="Arial"/>
          <w:color w:val="auto"/>
        </w:rPr>
        <w:t xml:space="preserve">Not making contact with the alleged perpetrator. If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personnel are already providing counsel to the alleged perpetrator, it may be advisable for another person to assume this responsibility for the duration of any investigation</w:t>
      </w:r>
    </w:p>
    <w:p w14:paraId="29394321" w14:textId="77777777" w:rsidR="0038547A" w:rsidRPr="00347DDD" w:rsidRDefault="0038547A">
      <w:pPr>
        <w:pStyle w:val="ListParagraph"/>
        <w:numPr>
          <w:ilvl w:val="0"/>
          <w:numId w:val="9"/>
        </w:numPr>
        <w:rPr>
          <w:rFonts w:ascii="Arial" w:hAnsi="Arial" w:cs="Arial"/>
          <w:color w:val="auto"/>
        </w:rPr>
      </w:pPr>
      <w:r w:rsidRPr="00347DDD">
        <w:rPr>
          <w:rFonts w:ascii="Arial" w:hAnsi="Arial" w:cs="Arial"/>
          <w:color w:val="auto"/>
        </w:rPr>
        <w:t>If the alleged assault has taken place recently, clothing worn by the child should be retained and handed to the police for forensic examination.</w:t>
      </w:r>
    </w:p>
    <w:p w14:paraId="14D10E60" w14:textId="77777777" w:rsidR="0038547A" w:rsidRPr="00347DDD" w:rsidRDefault="0038547A">
      <w:pPr>
        <w:pStyle w:val="ListParagraph"/>
        <w:numPr>
          <w:ilvl w:val="0"/>
          <w:numId w:val="9"/>
        </w:numPr>
        <w:rPr>
          <w:rFonts w:ascii="Arial" w:hAnsi="Arial" w:cs="Arial"/>
          <w:color w:val="auto"/>
        </w:rPr>
      </w:pPr>
      <w:r w:rsidRPr="00347DDD">
        <w:rPr>
          <w:rFonts w:ascii="Arial" w:hAnsi="Arial" w:cs="Arial"/>
          <w:color w:val="auto"/>
        </w:rPr>
        <w:t>Maintaining confidentiality at all times.</w:t>
      </w:r>
    </w:p>
    <w:p w14:paraId="332133FF" w14:textId="08D4051B" w:rsidR="0038547A" w:rsidRPr="00347DDD" w:rsidRDefault="0038547A" w:rsidP="0038547A">
      <w:pPr>
        <w:rPr>
          <w:rFonts w:ascii="Arial" w:hAnsi="Arial" w:cs="Arial"/>
          <w:color w:val="auto"/>
        </w:rPr>
      </w:pPr>
      <w:r w:rsidRPr="00347DDD">
        <w:rPr>
          <w:rFonts w:ascii="Arial" w:hAnsi="Arial" w:cs="Arial"/>
          <w:color w:val="auto"/>
        </w:rPr>
        <w:t xml:space="preserve">Any disclosures by a child, reports of suspected abuse and all details of the subsequent investigation will be documented, and the documents will be held by the </w:t>
      </w:r>
      <w:r w:rsidR="001D5F58" w:rsidRPr="00347DDD">
        <w:rPr>
          <w:rFonts w:ascii="Arial" w:hAnsi="Arial" w:cs="Arial"/>
          <w:color w:val="auto"/>
        </w:rPr>
        <w:t>owner</w:t>
      </w:r>
      <w:r w:rsidRPr="00347DDD">
        <w:rPr>
          <w:rFonts w:ascii="Arial" w:hAnsi="Arial" w:cs="Arial"/>
          <w:color w:val="auto"/>
        </w:rPr>
        <w:t xml:space="preserve"> in a secure location where a breach of privacy cannot occur.</w:t>
      </w:r>
    </w:p>
    <w:p w14:paraId="1BD47D2E" w14:textId="48D4A005" w:rsidR="0038547A" w:rsidRPr="00347DDD" w:rsidRDefault="000C0D68" w:rsidP="0038547A">
      <w:pPr>
        <w:rPr>
          <w:rFonts w:ascii="Arial" w:hAnsi="Arial" w:cs="Arial"/>
          <w:color w:val="auto"/>
        </w:rPr>
      </w:pPr>
      <w:proofErr w:type="spellStart"/>
      <w:r w:rsidRPr="00347DDD">
        <w:rPr>
          <w:rFonts w:ascii="Arial" w:hAnsi="Arial" w:cs="Arial"/>
          <w:color w:val="auto"/>
        </w:rPr>
        <w:t>Maydot</w:t>
      </w:r>
      <w:proofErr w:type="spellEnd"/>
      <w:r w:rsidRPr="00347DDD">
        <w:rPr>
          <w:rFonts w:ascii="Arial" w:hAnsi="Arial" w:cs="Arial"/>
          <w:color w:val="auto"/>
        </w:rPr>
        <w:t xml:space="preserve"> Supports</w:t>
      </w:r>
      <w:r w:rsidR="0038547A" w:rsidRPr="00347DDD">
        <w:rPr>
          <w:rFonts w:ascii="Arial" w:hAnsi="Arial" w:cs="Arial"/>
          <w:color w:val="auto"/>
        </w:rPr>
        <w:t xml:space="preserve"> reserves the right to carry out disciplinary procedures in accordance with its policies and procedures.</w:t>
      </w:r>
    </w:p>
    <w:p w14:paraId="41D30263" w14:textId="79F73862" w:rsidR="0038547A" w:rsidRPr="00347DDD" w:rsidRDefault="0038547A" w:rsidP="0038547A">
      <w:pPr>
        <w:rPr>
          <w:rFonts w:ascii="Arial" w:hAnsi="Arial" w:cs="Arial"/>
          <w:color w:val="auto"/>
        </w:rPr>
      </w:pPr>
      <w:r w:rsidRPr="00347DDD">
        <w:rPr>
          <w:rFonts w:ascii="Arial" w:hAnsi="Arial" w:cs="Arial"/>
          <w:color w:val="auto"/>
        </w:rPr>
        <w:t>Where an allegation is made, the accused person will be removed from all children’s activities and programs pending the outcome of all investigations.</w:t>
      </w:r>
    </w:p>
    <w:p w14:paraId="62004CFF" w14:textId="7C79983A" w:rsidR="00F414A3" w:rsidRPr="00347DDD" w:rsidRDefault="00D6498C" w:rsidP="00F414A3">
      <w:pPr>
        <w:rPr>
          <w:rFonts w:ascii="Arial" w:hAnsi="Arial" w:cs="Arial"/>
          <w:color w:val="auto"/>
        </w:rPr>
      </w:pPr>
      <w:r w:rsidRPr="00347DDD">
        <w:rPr>
          <w:rFonts w:ascii="Arial" w:hAnsi="Arial" w:cs="Arial"/>
          <w:color w:val="auto"/>
        </w:rPr>
        <w:t xml:space="preserve">To build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00F414A3" w:rsidRPr="00347DDD">
        <w:rPr>
          <w:rFonts w:ascii="Arial" w:hAnsi="Arial" w:cs="Arial"/>
          <w:color w:val="auto"/>
        </w:rPr>
        <w:t xml:space="preserve"> </w:t>
      </w:r>
      <w:r w:rsidRPr="00347DDD">
        <w:rPr>
          <w:rFonts w:ascii="Arial" w:hAnsi="Arial" w:cs="Arial"/>
          <w:color w:val="auto"/>
        </w:rPr>
        <w:t xml:space="preserve"> capacity in handling complaints involving children and creating child safe cultures, </w:t>
      </w:r>
      <w:r w:rsidR="00F414A3" w:rsidRPr="00347DDD">
        <w:rPr>
          <w:rFonts w:ascii="Arial" w:hAnsi="Arial" w:cs="Arial"/>
          <w:color w:val="auto"/>
        </w:rPr>
        <w:t>we will also refer to the</w:t>
      </w:r>
      <w:r w:rsidRPr="00347DDD">
        <w:rPr>
          <w:rFonts w:ascii="Arial" w:hAnsi="Arial" w:cs="Arial"/>
          <w:color w:val="auto"/>
        </w:rPr>
        <w:t xml:space="preserve"> </w:t>
      </w:r>
      <w:hyperlink r:id="rId16" w:history="1">
        <w:r w:rsidR="00F414A3" w:rsidRPr="00347DDD">
          <w:rPr>
            <w:rStyle w:val="Hyperlink"/>
            <w:rFonts w:ascii="Arial" w:hAnsi="Arial" w:cs="Arial"/>
            <w:color w:val="auto"/>
          </w:rPr>
          <w:t xml:space="preserve">Complaint Handling Guide: Upholding the rights of children and young people (the Guide). </w:t>
        </w:r>
      </w:hyperlink>
    </w:p>
    <w:p w14:paraId="1C3B0602" w14:textId="2212E3C9" w:rsidR="00D6498C" w:rsidRPr="00347DDD" w:rsidRDefault="00D6498C" w:rsidP="00F414A3">
      <w:pPr>
        <w:rPr>
          <w:rFonts w:ascii="Arial" w:hAnsi="Arial" w:cs="Arial"/>
          <w:color w:val="auto"/>
        </w:rPr>
      </w:pPr>
      <w:r w:rsidRPr="00347DDD">
        <w:rPr>
          <w:rFonts w:ascii="Arial" w:hAnsi="Arial" w:cs="Arial"/>
          <w:color w:val="auto"/>
        </w:rPr>
        <w:t xml:space="preserve"> The Guide provides practical advice to organisations </w:t>
      </w:r>
      <w:r w:rsidR="00452112" w:rsidRPr="00347DDD">
        <w:rPr>
          <w:rFonts w:ascii="Arial" w:hAnsi="Arial" w:cs="Arial"/>
          <w:color w:val="auto"/>
        </w:rPr>
        <w:t xml:space="preserve">on </w:t>
      </w:r>
      <w:r w:rsidRPr="00347DDD">
        <w:rPr>
          <w:rFonts w:ascii="Arial" w:hAnsi="Arial" w:cs="Arial"/>
          <w:color w:val="auto"/>
        </w:rPr>
        <w:t xml:space="preserve">how to develop, implement and maintain a complaint-handling system that prioritises child safety and promotes the rights of children and young people to have a voice in decisions that affect them. </w:t>
      </w:r>
    </w:p>
    <w:p w14:paraId="570F5E0A" w14:textId="77777777" w:rsidR="0038547A" w:rsidRPr="00347DDD" w:rsidRDefault="0038547A" w:rsidP="0038547A">
      <w:pPr>
        <w:spacing w:line="240" w:lineRule="auto"/>
        <w:rPr>
          <w:rFonts w:ascii="Arial" w:hAnsi="Arial" w:cs="Arial"/>
          <w:color w:val="auto"/>
        </w:rPr>
      </w:pPr>
    </w:p>
    <w:p w14:paraId="039789D1" w14:textId="77777777" w:rsidR="0038547A" w:rsidRPr="00347DDD" w:rsidRDefault="0038547A" w:rsidP="0038547A">
      <w:pPr>
        <w:pStyle w:val="Heading2"/>
        <w:rPr>
          <w:rFonts w:ascii="Arial" w:hAnsi="Arial" w:cs="Arial"/>
          <w:color w:val="auto"/>
        </w:rPr>
      </w:pPr>
      <w:bookmarkStart w:id="32" w:name="_Toc83716792"/>
      <w:bookmarkStart w:id="33" w:name="_Toc83822700"/>
      <w:bookmarkStart w:id="34" w:name="_Toc184651415"/>
      <w:r w:rsidRPr="00347DDD">
        <w:rPr>
          <w:rFonts w:ascii="Arial" w:hAnsi="Arial" w:cs="Arial"/>
          <w:color w:val="auto"/>
        </w:rPr>
        <w:t xml:space="preserve">Breaches </w:t>
      </w:r>
      <w:bookmarkEnd w:id="32"/>
      <w:bookmarkEnd w:id="33"/>
      <w:r w:rsidRPr="00347DDD">
        <w:rPr>
          <w:rFonts w:ascii="Arial" w:hAnsi="Arial" w:cs="Arial"/>
          <w:color w:val="auto"/>
        </w:rPr>
        <w:t>Procedure</w:t>
      </w:r>
      <w:bookmarkEnd w:id="34"/>
    </w:p>
    <w:p w14:paraId="678EC4C8" w14:textId="734FE397" w:rsidR="0038547A" w:rsidRPr="00347DDD" w:rsidRDefault="0038547A" w:rsidP="0038547A">
      <w:pPr>
        <w:rPr>
          <w:rFonts w:ascii="Arial" w:hAnsi="Arial" w:cs="Arial"/>
          <w:color w:val="auto"/>
        </w:rPr>
      </w:pPr>
      <w:r w:rsidRPr="00347DDD">
        <w:rPr>
          <w:rFonts w:ascii="Arial" w:hAnsi="Arial" w:cs="Arial"/>
          <w:color w:val="auto"/>
        </w:rPr>
        <w:t xml:space="preserve">A breach of this policy is grounds for disciplinary action, up to and including termination of employment. Ignorance of these procedures will not generally be accepted as an excuse for non-compliance. Only in extreme circumstances and where such ignorance can be demonstrated to have occurred through no fault of the individual concerned will </w:t>
      </w:r>
      <w:proofErr w:type="spellStart"/>
      <w:r w:rsidR="000C0D68" w:rsidRPr="00347DDD">
        <w:rPr>
          <w:rFonts w:ascii="Arial" w:hAnsi="Arial" w:cs="Arial"/>
          <w:color w:val="auto"/>
        </w:rPr>
        <w:t>Maydot</w:t>
      </w:r>
      <w:proofErr w:type="spellEnd"/>
      <w:r w:rsidR="000C0D68" w:rsidRPr="00347DDD">
        <w:rPr>
          <w:rFonts w:ascii="Arial" w:hAnsi="Arial" w:cs="Arial"/>
          <w:color w:val="auto"/>
        </w:rPr>
        <w:t xml:space="preserve"> Supports</w:t>
      </w:r>
      <w:r w:rsidRPr="00347DDD">
        <w:rPr>
          <w:rFonts w:ascii="Arial" w:hAnsi="Arial" w:cs="Arial"/>
          <w:color w:val="auto"/>
        </w:rPr>
        <w:t xml:space="preserve"> accept such an argument.</w:t>
      </w:r>
    </w:p>
    <w:p w14:paraId="6B200CC9" w14:textId="77777777" w:rsidR="0038547A" w:rsidRPr="00347DDD" w:rsidRDefault="0038547A" w:rsidP="0038547A">
      <w:pPr>
        <w:spacing w:line="240" w:lineRule="auto"/>
        <w:rPr>
          <w:rFonts w:ascii="Arial" w:hAnsi="Arial" w:cs="Arial"/>
          <w:color w:val="auto"/>
        </w:rPr>
      </w:pPr>
    </w:p>
    <w:p w14:paraId="47977CF2" w14:textId="77777777" w:rsidR="0038547A" w:rsidRPr="00347DDD" w:rsidRDefault="0038547A" w:rsidP="0038547A">
      <w:pPr>
        <w:pStyle w:val="Heading2"/>
        <w:rPr>
          <w:rFonts w:ascii="Arial" w:hAnsi="Arial" w:cs="Arial"/>
          <w:color w:val="auto"/>
        </w:rPr>
      </w:pPr>
      <w:bookmarkStart w:id="35" w:name="_Toc83716793"/>
      <w:bookmarkStart w:id="36" w:name="_Toc184651416"/>
      <w:r w:rsidRPr="00347DDD">
        <w:rPr>
          <w:rFonts w:ascii="Arial" w:hAnsi="Arial" w:cs="Arial"/>
          <w:color w:val="auto"/>
        </w:rPr>
        <w:lastRenderedPageBreak/>
        <w:t>Child Safety Forms</w:t>
      </w:r>
      <w:bookmarkEnd w:id="35"/>
      <w:bookmarkEnd w:id="36"/>
      <w:r w:rsidRPr="00347DDD">
        <w:rPr>
          <w:rFonts w:ascii="Arial" w:hAnsi="Arial" w:cs="Arial"/>
          <w:color w:val="auto"/>
        </w:rPr>
        <w:t xml:space="preserve"> </w:t>
      </w:r>
    </w:p>
    <w:p w14:paraId="19A1288F" w14:textId="5BA80A15" w:rsidR="0038547A" w:rsidRPr="00347DDD" w:rsidRDefault="0038547A" w:rsidP="00347DDD">
      <w:pPr>
        <w:pStyle w:val="ListParagraph"/>
        <w:numPr>
          <w:ilvl w:val="0"/>
          <w:numId w:val="16"/>
        </w:numPr>
        <w:rPr>
          <w:rFonts w:ascii="Arial" w:hAnsi="Arial" w:cs="Arial"/>
          <w:color w:val="auto"/>
        </w:rPr>
      </w:pPr>
      <w:r w:rsidRPr="00347DDD">
        <w:rPr>
          <w:rFonts w:ascii="Arial" w:hAnsi="Arial" w:cs="Arial"/>
          <w:color w:val="auto"/>
        </w:rPr>
        <w:t>NDIS Code of Conduct Agreement</w:t>
      </w:r>
    </w:p>
    <w:p w14:paraId="5897B027" w14:textId="6B9F36D9" w:rsidR="001B592B" w:rsidRPr="00347DDD" w:rsidRDefault="001B592B" w:rsidP="00347DDD">
      <w:pPr>
        <w:pStyle w:val="ListParagraph"/>
        <w:numPr>
          <w:ilvl w:val="0"/>
          <w:numId w:val="16"/>
        </w:numPr>
        <w:rPr>
          <w:rFonts w:ascii="Arial" w:hAnsi="Arial" w:cs="Arial"/>
          <w:color w:val="auto"/>
        </w:rPr>
      </w:pPr>
      <w:r w:rsidRPr="00347DDD">
        <w:rPr>
          <w:rFonts w:ascii="Arial" w:hAnsi="Arial" w:cs="Arial"/>
          <w:color w:val="auto"/>
        </w:rPr>
        <w:t>Child Safe Code of Conduct</w:t>
      </w:r>
    </w:p>
    <w:p w14:paraId="569DA4DA" w14:textId="77777777" w:rsidR="0038547A" w:rsidRPr="00347DDD" w:rsidRDefault="0038547A" w:rsidP="00347DDD">
      <w:pPr>
        <w:pStyle w:val="ListParagraph"/>
        <w:numPr>
          <w:ilvl w:val="0"/>
          <w:numId w:val="16"/>
        </w:numPr>
        <w:rPr>
          <w:rFonts w:ascii="Arial" w:hAnsi="Arial" w:cs="Arial"/>
          <w:color w:val="auto"/>
        </w:rPr>
      </w:pPr>
      <w:r w:rsidRPr="00347DDD">
        <w:rPr>
          <w:rFonts w:ascii="Arial" w:hAnsi="Arial" w:cs="Arial"/>
          <w:color w:val="auto"/>
        </w:rPr>
        <w:t>Incident Management Form</w:t>
      </w:r>
    </w:p>
    <w:p w14:paraId="78CA3428" w14:textId="77777777" w:rsidR="0038547A" w:rsidRPr="00347DDD" w:rsidRDefault="0038547A" w:rsidP="00347DDD">
      <w:pPr>
        <w:pStyle w:val="ListParagraph"/>
        <w:numPr>
          <w:ilvl w:val="0"/>
          <w:numId w:val="16"/>
        </w:numPr>
        <w:rPr>
          <w:rFonts w:ascii="Arial" w:hAnsi="Arial" w:cs="Arial"/>
          <w:color w:val="auto"/>
        </w:rPr>
      </w:pPr>
      <w:r w:rsidRPr="00347DDD">
        <w:rPr>
          <w:rFonts w:ascii="Arial" w:hAnsi="Arial" w:cs="Arial"/>
          <w:color w:val="auto"/>
        </w:rPr>
        <w:t>Incident Register</w:t>
      </w:r>
    </w:p>
    <w:p w14:paraId="003FD121" w14:textId="77777777" w:rsidR="0038547A" w:rsidRPr="00347DDD" w:rsidRDefault="0038547A" w:rsidP="0038547A">
      <w:pPr>
        <w:spacing w:line="240" w:lineRule="auto"/>
        <w:rPr>
          <w:rFonts w:ascii="Arial" w:hAnsi="Arial" w:cs="Arial"/>
          <w:color w:val="auto"/>
        </w:rPr>
      </w:pPr>
    </w:p>
    <w:p w14:paraId="2B46965D" w14:textId="77777777" w:rsidR="0038547A" w:rsidRPr="00347DDD" w:rsidRDefault="0038547A" w:rsidP="0038547A">
      <w:pPr>
        <w:pStyle w:val="Heading2"/>
        <w:rPr>
          <w:rFonts w:ascii="Arial" w:hAnsi="Arial" w:cs="Arial"/>
          <w:color w:val="auto"/>
        </w:rPr>
      </w:pPr>
      <w:bookmarkStart w:id="37" w:name="_Toc83716794"/>
      <w:bookmarkStart w:id="38" w:name="_Toc184651417"/>
      <w:r w:rsidRPr="00347DDD">
        <w:rPr>
          <w:rFonts w:ascii="Arial" w:hAnsi="Arial" w:cs="Arial"/>
          <w:color w:val="auto"/>
        </w:rPr>
        <w:t>Child Safety Legislation</w:t>
      </w:r>
      <w:bookmarkEnd w:id="37"/>
      <w:r w:rsidRPr="00347DDD">
        <w:rPr>
          <w:rFonts w:ascii="Arial" w:hAnsi="Arial" w:cs="Arial"/>
          <w:color w:val="auto"/>
        </w:rPr>
        <w:t xml:space="preserve"> and References</w:t>
      </w:r>
      <w:bookmarkEnd w:id="38"/>
    </w:p>
    <w:p w14:paraId="132ACC0B" w14:textId="77777777" w:rsidR="001D5F58" w:rsidRPr="00347DDD" w:rsidRDefault="001D5F58" w:rsidP="001D5F58">
      <w:pPr>
        <w:pStyle w:val="ListParagraph"/>
        <w:numPr>
          <w:ilvl w:val="0"/>
          <w:numId w:val="20"/>
        </w:numPr>
        <w:spacing w:after="0"/>
        <w:rPr>
          <w:rFonts w:ascii="Arial" w:hAnsi="Arial" w:cs="Arial"/>
          <w:i/>
          <w:iCs/>
          <w:color w:val="auto"/>
          <w:szCs w:val="24"/>
        </w:rPr>
      </w:pPr>
      <w:hyperlink r:id="rId17" w:history="1">
        <w:r w:rsidRPr="00347DDD">
          <w:rPr>
            <w:rStyle w:val="Hyperlink"/>
            <w:rFonts w:ascii="Arial" w:hAnsi="Arial" w:cs="Arial"/>
            <w:i/>
            <w:iCs/>
            <w:color w:val="auto"/>
            <w:szCs w:val="24"/>
          </w:rPr>
          <w:t>The United Nations Convention on the Rights of the Child</w:t>
        </w:r>
      </w:hyperlink>
    </w:p>
    <w:p w14:paraId="6BE288CD" w14:textId="77777777" w:rsidR="001D5F58" w:rsidRPr="00347DDD" w:rsidRDefault="001D5F58" w:rsidP="001D5F58">
      <w:pPr>
        <w:pStyle w:val="ListParagraph"/>
        <w:numPr>
          <w:ilvl w:val="0"/>
          <w:numId w:val="20"/>
        </w:numPr>
        <w:spacing w:after="0"/>
        <w:rPr>
          <w:rStyle w:val="Hyperlink"/>
          <w:rFonts w:ascii="Arial" w:hAnsi="Arial" w:cs="Arial"/>
          <w:i/>
          <w:iCs/>
          <w:color w:val="auto"/>
          <w:szCs w:val="24"/>
        </w:rPr>
      </w:pPr>
      <w:hyperlink r:id="rId18" w:history="1">
        <w:r w:rsidRPr="00347DDD">
          <w:rPr>
            <w:rStyle w:val="Hyperlink"/>
            <w:rFonts w:ascii="Arial" w:hAnsi="Arial" w:cs="Arial"/>
            <w:i/>
            <w:iCs/>
            <w:color w:val="auto"/>
            <w:szCs w:val="24"/>
          </w:rPr>
          <w:t>National Principles for Child Safe Organisations</w:t>
        </w:r>
      </w:hyperlink>
      <w:r w:rsidRPr="00347DDD">
        <w:rPr>
          <w:rStyle w:val="Hyperlink"/>
          <w:rFonts w:ascii="Arial" w:hAnsi="Arial" w:cs="Arial"/>
          <w:i/>
          <w:iCs/>
          <w:color w:val="auto"/>
          <w:szCs w:val="24"/>
        </w:rPr>
        <w:t xml:space="preserve"> 2019</w:t>
      </w:r>
    </w:p>
    <w:p w14:paraId="609AD5AB" w14:textId="77777777" w:rsidR="001D5F58" w:rsidRPr="00347DDD" w:rsidRDefault="001D5F58" w:rsidP="001D5F58">
      <w:pPr>
        <w:pStyle w:val="ListParagraph"/>
        <w:numPr>
          <w:ilvl w:val="0"/>
          <w:numId w:val="20"/>
        </w:numPr>
        <w:spacing w:after="0"/>
        <w:rPr>
          <w:rFonts w:ascii="Arial" w:hAnsi="Arial" w:cs="Arial"/>
          <w:i/>
          <w:iCs/>
          <w:color w:val="auto"/>
          <w:szCs w:val="24"/>
        </w:rPr>
      </w:pPr>
      <w:hyperlink r:id="rId19" w:anchor="/view/act/1998/157/chap3/part2" w:tgtFrame="_blank" w:history="1">
        <w:r w:rsidRPr="00347DDD">
          <w:rPr>
            <w:rStyle w:val="Hyperlink"/>
            <w:rFonts w:ascii="Arial" w:hAnsi="Arial" w:cs="Arial"/>
            <w:i/>
            <w:iCs/>
            <w:color w:val="auto"/>
            <w:szCs w:val="24"/>
          </w:rPr>
          <w:t>Children and Young Persons (Care and Protection) Act 1998</w:t>
        </w:r>
      </w:hyperlink>
      <w:r w:rsidRPr="00347DDD">
        <w:rPr>
          <w:rFonts w:ascii="Arial" w:hAnsi="Arial" w:cs="Arial"/>
          <w:i/>
          <w:iCs/>
          <w:color w:val="auto"/>
          <w:szCs w:val="24"/>
        </w:rPr>
        <w:t xml:space="preserve">  (the Care Act) – </w:t>
      </w:r>
      <w:r w:rsidRPr="00347DDD">
        <w:rPr>
          <w:rFonts w:ascii="Arial" w:hAnsi="Arial" w:cs="Arial"/>
          <w:b/>
          <w:bCs/>
          <w:i/>
          <w:iCs/>
          <w:color w:val="auto"/>
          <w:szCs w:val="24"/>
        </w:rPr>
        <w:t>New South Wales</w:t>
      </w:r>
    </w:p>
    <w:p w14:paraId="0B6FD3DE" w14:textId="77777777" w:rsidR="001D5F58" w:rsidRPr="00347DDD" w:rsidRDefault="001D5F58" w:rsidP="001D5F58">
      <w:pPr>
        <w:pStyle w:val="ListParagraph"/>
        <w:numPr>
          <w:ilvl w:val="0"/>
          <w:numId w:val="20"/>
        </w:numPr>
        <w:spacing w:after="0"/>
        <w:rPr>
          <w:rFonts w:ascii="Arial" w:hAnsi="Arial" w:cs="Arial"/>
          <w:i/>
          <w:iCs/>
          <w:color w:val="auto"/>
          <w:szCs w:val="24"/>
        </w:rPr>
      </w:pPr>
      <w:hyperlink r:id="rId20" w:history="1">
        <w:r w:rsidRPr="00347DDD">
          <w:rPr>
            <w:rStyle w:val="Hyperlink"/>
            <w:rFonts w:ascii="Arial" w:hAnsi="Arial" w:cs="Arial"/>
            <w:color w:val="auto"/>
            <w:szCs w:val="24"/>
          </w:rPr>
          <w:t>Australian Human Rights Commission Child Safety online learning course</w:t>
        </w:r>
      </w:hyperlink>
    </w:p>
    <w:p w14:paraId="70AA6656" w14:textId="336C98D7" w:rsidR="00D76FCA" w:rsidRDefault="00D76FCA" w:rsidP="00E5469B">
      <w:pPr>
        <w:pStyle w:val="Heading2"/>
        <w:rPr>
          <w:rFonts w:cs="Calibri"/>
          <w:b w:val="0"/>
          <w:bCs/>
          <w:color w:val="A5A5A5" w:themeColor="accent3"/>
        </w:rPr>
      </w:pPr>
    </w:p>
    <w:p w14:paraId="0127BA22" w14:textId="77777777" w:rsidR="00347DDD" w:rsidRPr="00347DDD" w:rsidRDefault="00347DDD" w:rsidP="00347DDD"/>
    <w:sectPr w:rsidR="00347DDD" w:rsidRPr="00347DDD" w:rsidSect="0093226F">
      <w:footerReference w:type="even" r:id="rId21"/>
      <w:foot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DF3C" w14:textId="77777777" w:rsidR="00B2548E" w:rsidRDefault="00B2548E" w:rsidP="0093226F">
      <w:pPr>
        <w:spacing w:after="0" w:line="240" w:lineRule="auto"/>
      </w:pPr>
      <w:r>
        <w:separator/>
      </w:r>
    </w:p>
  </w:endnote>
  <w:endnote w:type="continuationSeparator" w:id="0">
    <w:p w14:paraId="0BC650A6" w14:textId="77777777" w:rsidR="00B2548E" w:rsidRDefault="00B2548E" w:rsidP="0093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OBLIQUE">
    <w:altName w:val="Arial"/>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Book">
    <w:altName w:val="Calibri"/>
    <w:charset w:val="00"/>
    <w:family w:val="auto"/>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5824193"/>
      <w:docPartObj>
        <w:docPartGallery w:val="Page Numbers (Bottom of Page)"/>
        <w:docPartUnique/>
      </w:docPartObj>
    </w:sdtPr>
    <w:sdtEndPr>
      <w:rPr>
        <w:rStyle w:val="PageNumber"/>
      </w:rPr>
    </w:sdtEndPr>
    <w:sdtContent>
      <w:p w14:paraId="68746535" w14:textId="568EC10D" w:rsidR="00624350" w:rsidRDefault="00624350" w:rsidP="006243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CF2344" w14:textId="77777777" w:rsidR="00624350" w:rsidRDefault="00624350" w:rsidP="00836F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951540993"/>
      <w:docPartObj>
        <w:docPartGallery w:val="Page Numbers (Bottom of Page)"/>
        <w:docPartUnique/>
      </w:docPartObj>
    </w:sdtPr>
    <w:sdtEndPr>
      <w:rPr>
        <w:rStyle w:val="PageNumber"/>
      </w:rPr>
    </w:sdtEndPr>
    <w:sdtContent>
      <w:p w14:paraId="629D162D" w14:textId="674C56C4" w:rsidR="00624350" w:rsidRPr="007139AA" w:rsidRDefault="00624350" w:rsidP="00836F2D">
        <w:pPr>
          <w:pStyle w:val="Footer"/>
          <w:framePr w:wrap="none" w:vAnchor="text" w:hAnchor="margin" w:xAlign="right" w:y="1"/>
          <w:rPr>
            <w:rStyle w:val="PageNumber"/>
            <w:sz w:val="20"/>
            <w:szCs w:val="20"/>
          </w:rPr>
        </w:pPr>
        <w:r w:rsidRPr="007139AA">
          <w:rPr>
            <w:rStyle w:val="PageNumber"/>
            <w:sz w:val="20"/>
            <w:szCs w:val="20"/>
          </w:rPr>
          <w:fldChar w:fldCharType="begin"/>
        </w:r>
        <w:r w:rsidRPr="007139AA">
          <w:rPr>
            <w:rStyle w:val="PageNumber"/>
            <w:sz w:val="20"/>
            <w:szCs w:val="20"/>
          </w:rPr>
          <w:instrText xml:space="preserve"> PAGE </w:instrText>
        </w:r>
        <w:r w:rsidRPr="007139AA">
          <w:rPr>
            <w:rStyle w:val="PageNumber"/>
            <w:sz w:val="20"/>
            <w:szCs w:val="20"/>
          </w:rPr>
          <w:fldChar w:fldCharType="separate"/>
        </w:r>
        <w:r w:rsidRPr="007139AA">
          <w:rPr>
            <w:rStyle w:val="PageNumber"/>
            <w:noProof/>
            <w:sz w:val="20"/>
            <w:szCs w:val="20"/>
          </w:rPr>
          <w:t>2</w:t>
        </w:r>
        <w:r w:rsidRPr="007139AA">
          <w:rPr>
            <w:rStyle w:val="PageNumber"/>
            <w:sz w:val="20"/>
            <w:szCs w:val="20"/>
          </w:rPr>
          <w:fldChar w:fldCharType="end"/>
        </w:r>
      </w:p>
    </w:sdtContent>
  </w:sdt>
  <w:p w14:paraId="695E5B0A" w14:textId="66818255" w:rsidR="00624350" w:rsidRPr="007139AA" w:rsidRDefault="0038547A" w:rsidP="00836F2D">
    <w:pPr>
      <w:spacing w:line="240" w:lineRule="auto"/>
      <w:rPr>
        <w:sz w:val="20"/>
        <w:szCs w:val="20"/>
      </w:rPr>
    </w:pPr>
    <w:r>
      <w:rPr>
        <w:sz w:val="20"/>
        <w:szCs w:val="20"/>
      </w:rPr>
      <w:t>Child Safety</w:t>
    </w:r>
  </w:p>
  <w:p w14:paraId="0130C647" w14:textId="3C958097" w:rsidR="00624350" w:rsidRPr="007139AA" w:rsidRDefault="00624350" w:rsidP="00836F2D">
    <w:pPr>
      <w:pStyle w:val="Footer"/>
      <w:rPr>
        <w:color w:val="FF0000"/>
        <w:sz w:val="20"/>
        <w:szCs w:val="20"/>
      </w:rPr>
    </w:pPr>
    <w:r w:rsidRPr="007139AA">
      <w:rPr>
        <w:sz w:val="20"/>
        <w:szCs w:val="20"/>
      </w:rPr>
      <w:t xml:space="preserve">Version: </w:t>
    </w:r>
    <w:r w:rsidR="0029702D" w:rsidRPr="0029702D">
      <w:rPr>
        <w:color w:val="auto"/>
        <w:sz w:val="20"/>
        <w:szCs w:val="20"/>
      </w:rPr>
      <w:t>30/01/2025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AE37F" w14:textId="77777777" w:rsidR="00B2548E" w:rsidRDefault="00B2548E" w:rsidP="0093226F">
      <w:pPr>
        <w:spacing w:after="0" w:line="240" w:lineRule="auto"/>
      </w:pPr>
      <w:r>
        <w:separator/>
      </w:r>
    </w:p>
  </w:footnote>
  <w:footnote w:type="continuationSeparator" w:id="0">
    <w:p w14:paraId="6F6C0670" w14:textId="77777777" w:rsidR="00B2548E" w:rsidRDefault="00B2548E" w:rsidP="00932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2338"/>
    <w:multiLevelType w:val="multilevel"/>
    <w:tmpl w:val="E142226A"/>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FF6AD9"/>
    <w:multiLevelType w:val="hybridMultilevel"/>
    <w:tmpl w:val="29A64B12"/>
    <w:lvl w:ilvl="0" w:tplc="FFFFFFFF">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A7B1ED0"/>
    <w:multiLevelType w:val="hybridMultilevel"/>
    <w:tmpl w:val="7BBE9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965FAB"/>
    <w:multiLevelType w:val="hybridMultilevel"/>
    <w:tmpl w:val="FB8CC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E3A3D"/>
    <w:multiLevelType w:val="hybridMultilevel"/>
    <w:tmpl w:val="FBD6CE00"/>
    <w:lvl w:ilvl="0" w:tplc="E67CCF08">
      <w:start w:val="1"/>
      <w:numFmt w:val="bullet"/>
      <w:pStyle w:val="ListBullet2"/>
      <w:lvlText w:val=""/>
      <w:lvlJc w:val="left"/>
      <w:pPr>
        <w:tabs>
          <w:tab w:val="num" w:pos="5192"/>
        </w:tabs>
        <w:ind w:left="5192" w:hanging="360"/>
      </w:pPr>
      <w:rPr>
        <w:rFonts w:ascii="Symbol" w:hAnsi="Symbol" w:hint="default"/>
      </w:rPr>
    </w:lvl>
    <w:lvl w:ilvl="1" w:tplc="0C090003">
      <w:start w:val="1"/>
      <w:numFmt w:val="lowerLetter"/>
      <w:lvlText w:val="%2."/>
      <w:lvlJc w:val="left"/>
      <w:pPr>
        <w:tabs>
          <w:tab w:val="num" w:pos="2160"/>
        </w:tabs>
        <w:ind w:left="2160" w:hanging="360"/>
      </w:pPr>
    </w:lvl>
    <w:lvl w:ilvl="2" w:tplc="0C090005" w:tentative="1">
      <w:start w:val="1"/>
      <w:numFmt w:val="lowerRoman"/>
      <w:lvlText w:val="%3."/>
      <w:lvlJc w:val="right"/>
      <w:pPr>
        <w:tabs>
          <w:tab w:val="num" w:pos="2880"/>
        </w:tabs>
        <w:ind w:left="2880" w:hanging="180"/>
      </w:pPr>
    </w:lvl>
    <w:lvl w:ilvl="3" w:tplc="0C090001" w:tentative="1">
      <w:start w:val="1"/>
      <w:numFmt w:val="decimal"/>
      <w:lvlText w:val="%4."/>
      <w:lvlJc w:val="left"/>
      <w:pPr>
        <w:tabs>
          <w:tab w:val="num" w:pos="3600"/>
        </w:tabs>
        <w:ind w:left="3600" w:hanging="360"/>
      </w:pPr>
    </w:lvl>
    <w:lvl w:ilvl="4" w:tplc="0C090003" w:tentative="1">
      <w:start w:val="1"/>
      <w:numFmt w:val="lowerLetter"/>
      <w:lvlText w:val="%5."/>
      <w:lvlJc w:val="left"/>
      <w:pPr>
        <w:tabs>
          <w:tab w:val="num" w:pos="4320"/>
        </w:tabs>
        <w:ind w:left="4320" w:hanging="360"/>
      </w:pPr>
    </w:lvl>
    <w:lvl w:ilvl="5" w:tplc="0C090005" w:tentative="1">
      <w:start w:val="1"/>
      <w:numFmt w:val="lowerRoman"/>
      <w:lvlText w:val="%6."/>
      <w:lvlJc w:val="right"/>
      <w:pPr>
        <w:tabs>
          <w:tab w:val="num" w:pos="5040"/>
        </w:tabs>
        <w:ind w:left="5040" w:hanging="180"/>
      </w:pPr>
    </w:lvl>
    <w:lvl w:ilvl="6" w:tplc="0C090001" w:tentative="1">
      <w:start w:val="1"/>
      <w:numFmt w:val="decimal"/>
      <w:lvlText w:val="%7."/>
      <w:lvlJc w:val="left"/>
      <w:pPr>
        <w:tabs>
          <w:tab w:val="num" w:pos="5760"/>
        </w:tabs>
        <w:ind w:left="5760" w:hanging="360"/>
      </w:pPr>
    </w:lvl>
    <w:lvl w:ilvl="7" w:tplc="0C090003" w:tentative="1">
      <w:start w:val="1"/>
      <w:numFmt w:val="lowerLetter"/>
      <w:lvlText w:val="%8."/>
      <w:lvlJc w:val="left"/>
      <w:pPr>
        <w:tabs>
          <w:tab w:val="num" w:pos="6480"/>
        </w:tabs>
        <w:ind w:left="6480" w:hanging="360"/>
      </w:pPr>
    </w:lvl>
    <w:lvl w:ilvl="8" w:tplc="0C090005" w:tentative="1">
      <w:start w:val="1"/>
      <w:numFmt w:val="lowerRoman"/>
      <w:lvlText w:val="%9."/>
      <w:lvlJc w:val="right"/>
      <w:pPr>
        <w:tabs>
          <w:tab w:val="num" w:pos="7200"/>
        </w:tabs>
        <w:ind w:left="7200" w:hanging="180"/>
      </w:pPr>
    </w:lvl>
  </w:abstractNum>
  <w:abstractNum w:abstractNumId="6" w15:restartNumberingAfterBreak="0">
    <w:nsid w:val="24E645FC"/>
    <w:multiLevelType w:val="hybridMultilevel"/>
    <w:tmpl w:val="151C4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933E38"/>
    <w:multiLevelType w:val="hybridMultilevel"/>
    <w:tmpl w:val="5EEE4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E1496"/>
    <w:multiLevelType w:val="hybridMultilevel"/>
    <w:tmpl w:val="DDF8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6450A"/>
    <w:multiLevelType w:val="multilevel"/>
    <w:tmpl w:val="43183F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E53E21"/>
    <w:multiLevelType w:val="multilevel"/>
    <w:tmpl w:val="030C578C"/>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3206C2"/>
    <w:multiLevelType w:val="hybridMultilevel"/>
    <w:tmpl w:val="F3FEE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E455DA"/>
    <w:multiLevelType w:val="hybridMultilevel"/>
    <w:tmpl w:val="9FA27DCE"/>
    <w:lvl w:ilvl="0" w:tplc="FFFFFFFF">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26AA2"/>
    <w:multiLevelType w:val="hybridMultilevel"/>
    <w:tmpl w:val="8F866A0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7C52CB"/>
    <w:multiLevelType w:val="hybridMultilevel"/>
    <w:tmpl w:val="15244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8615703"/>
    <w:multiLevelType w:val="multilevel"/>
    <w:tmpl w:val="803CF862"/>
    <w:numStyleLink w:val="List1Numbered"/>
  </w:abstractNum>
  <w:abstractNum w:abstractNumId="16" w15:restartNumberingAfterBreak="0">
    <w:nsid w:val="5D401B26"/>
    <w:multiLevelType w:val="multilevel"/>
    <w:tmpl w:val="664E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B011CD"/>
    <w:multiLevelType w:val="hybridMultilevel"/>
    <w:tmpl w:val="130E7B5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85367B"/>
      </w:rPr>
    </w:lvl>
    <w:lvl w:ilvl="1">
      <w:start w:val="1"/>
      <w:numFmt w:val="bullet"/>
      <w:pStyle w:val="Bullet2"/>
      <w:lvlText w:val="–"/>
      <w:lvlJc w:val="left"/>
      <w:pPr>
        <w:ind w:left="568" w:hanging="284"/>
      </w:pPr>
      <w:rPr>
        <w:rFonts w:ascii="Arial" w:hAnsi="Arial" w:hint="default"/>
        <w:color w:val="85367B"/>
      </w:rPr>
    </w:lvl>
    <w:lvl w:ilvl="2">
      <w:start w:val="1"/>
      <w:numFmt w:val="bullet"/>
      <w:pStyle w:val="Bullet3"/>
      <w:lvlText w:val="»"/>
      <w:lvlJc w:val="left"/>
      <w:pPr>
        <w:ind w:left="852" w:hanging="284"/>
      </w:pPr>
      <w:rPr>
        <w:rFonts w:ascii="Arial" w:hAnsi="Arial" w:hint="default"/>
        <w:color w:val="85367B"/>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75FD2B0B"/>
    <w:multiLevelType w:val="hybridMultilevel"/>
    <w:tmpl w:val="F39C60A6"/>
    <w:lvl w:ilvl="0" w:tplc="FFFFFFFF">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317914">
    <w:abstractNumId w:val="5"/>
  </w:num>
  <w:num w:numId="2" w16cid:durableId="1289631283">
    <w:abstractNumId w:val="9"/>
  </w:num>
  <w:num w:numId="3" w16cid:durableId="809253149">
    <w:abstractNumId w:val="0"/>
  </w:num>
  <w:num w:numId="4" w16cid:durableId="1563562057">
    <w:abstractNumId w:val="2"/>
  </w:num>
  <w:num w:numId="5" w16cid:durableId="1544361592">
    <w:abstractNumId w:val="15"/>
    <w:lvlOverride w:ilvl="0">
      <w:lvl w:ilvl="0">
        <w:start w:val="1"/>
        <w:numFmt w:val="decimal"/>
        <w:pStyle w:val="List1Numbered1"/>
        <w:lvlText w:val="%1."/>
        <w:lvlJc w:val="left"/>
        <w:pPr>
          <w:ind w:left="284" w:hanging="284"/>
        </w:pPr>
        <w:rPr>
          <w:rFonts w:hint="default"/>
          <w:b w:val="0"/>
          <w:i w:val="0"/>
          <w:color w:val="auto"/>
        </w:rPr>
      </w:lvl>
    </w:lvlOverride>
    <w:lvlOverride w:ilvl="1">
      <w:lvl w:ilvl="1">
        <w:start w:val="1"/>
        <w:numFmt w:val="lowerLetter"/>
        <w:pStyle w:val="List1Numbered2"/>
        <w:lvlText w:val="%2."/>
        <w:lvlJc w:val="left"/>
        <w:pPr>
          <w:ind w:left="568" w:hanging="284"/>
        </w:pPr>
        <w:rPr>
          <w:rFonts w:hint="default"/>
        </w:rPr>
      </w:lvl>
    </w:lvlOverride>
    <w:lvlOverride w:ilvl="2">
      <w:lvl w:ilvl="2">
        <w:start w:val="1"/>
        <w:numFmt w:val="lowerRoman"/>
        <w:pStyle w:val="List1Numbered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6" w16cid:durableId="425808515">
    <w:abstractNumId w:val="18"/>
  </w:num>
  <w:num w:numId="7" w16cid:durableId="1030183088">
    <w:abstractNumId w:val="10"/>
  </w:num>
  <w:num w:numId="8" w16cid:durableId="507523889">
    <w:abstractNumId w:val="19"/>
  </w:num>
  <w:num w:numId="9" w16cid:durableId="175927543">
    <w:abstractNumId w:val="12"/>
  </w:num>
  <w:num w:numId="10" w16cid:durableId="1522234948">
    <w:abstractNumId w:val="1"/>
  </w:num>
  <w:num w:numId="11" w16cid:durableId="1679504121">
    <w:abstractNumId w:val="4"/>
  </w:num>
  <w:num w:numId="12" w16cid:durableId="1839034716">
    <w:abstractNumId w:val="3"/>
  </w:num>
  <w:num w:numId="13" w16cid:durableId="1691760991">
    <w:abstractNumId w:val="16"/>
  </w:num>
  <w:num w:numId="14" w16cid:durableId="1571694215">
    <w:abstractNumId w:val="11"/>
  </w:num>
  <w:num w:numId="15" w16cid:durableId="636498043">
    <w:abstractNumId w:val="6"/>
  </w:num>
  <w:num w:numId="16" w16cid:durableId="442504004">
    <w:abstractNumId w:val="17"/>
  </w:num>
  <w:num w:numId="17" w16cid:durableId="53436496">
    <w:abstractNumId w:val="8"/>
  </w:num>
  <w:num w:numId="18" w16cid:durableId="1404183644">
    <w:abstractNumId w:val="7"/>
  </w:num>
  <w:num w:numId="19" w16cid:durableId="712268904">
    <w:abstractNumId w:val="14"/>
  </w:num>
  <w:num w:numId="20" w16cid:durableId="20329583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B8"/>
    <w:rsid w:val="0000687A"/>
    <w:rsid w:val="00014A87"/>
    <w:rsid w:val="00022C9E"/>
    <w:rsid w:val="00032460"/>
    <w:rsid w:val="00037B46"/>
    <w:rsid w:val="00040C83"/>
    <w:rsid w:val="0006057D"/>
    <w:rsid w:val="0007152B"/>
    <w:rsid w:val="00076692"/>
    <w:rsid w:val="000849F1"/>
    <w:rsid w:val="00087736"/>
    <w:rsid w:val="00090ED5"/>
    <w:rsid w:val="00093386"/>
    <w:rsid w:val="00095E2F"/>
    <w:rsid w:val="000A497E"/>
    <w:rsid w:val="000A79C6"/>
    <w:rsid w:val="000B786A"/>
    <w:rsid w:val="000C0D68"/>
    <w:rsid w:val="000C3195"/>
    <w:rsid w:val="000D0CF0"/>
    <w:rsid w:val="000F4710"/>
    <w:rsid w:val="000F5474"/>
    <w:rsid w:val="00103847"/>
    <w:rsid w:val="001044FF"/>
    <w:rsid w:val="001045F1"/>
    <w:rsid w:val="0010465A"/>
    <w:rsid w:val="00107FA9"/>
    <w:rsid w:val="00111A6C"/>
    <w:rsid w:val="0012103F"/>
    <w:rsid w:val="00123514"/>
    <w:rsid w:val="00136D6A"/>
    <w:rsid w:val="00140ECD"/>
    <w:rsid w:val="00141052"/>
    <w:rsid w:val="001468B1"/>
    <w:rsid w:val="00151F0A"/>
    <w:rsid w:val="001727F3"/>
    <w:rsid w:val="0018091B"/>
    <w:rsid w:val="00186F07"/>
    <w:rsid w:val="0019657A"/>
    <w:rsid w:val="001A235F"/>
    <w:rsid w:val="001A5DF7"/>
    <w:rsid w:val="001B592B"/>
    <w:rsid w:val="001B7787"/>
    <w:rsid w:val="001D5F58"/>
    <w:rsid w:val="001E0179"/>
    <w:rsid w:val="001E3DD6"/>
    <w:rsid w:val="00205610"/>
    <w:rsid w:val="00212D87"/>
    <w:rsid w:val="00223173"/>
    <w:rsid w:val="00247B21"/>
    <w:rsid w:val="00251B1A"/>
    <w:rsid w:val="00260CB2"/>
    <w:rsid w:val="002710C6"/>
    <w:rsid w:val="00272A3A"/>
    <w:rsid w:val="002768BE"/>
    <w:rsid w:val="00291E1D"/>
    <w:rsid w:val="0029702D"/>
    <w:rsid w:val="002A1285"/>
    <w:rsid w:val="002B45B9"/>
    <w:rsid w:val="002B7398"/>
    <w:rsid w:val="002C01CF"/>
    <w:rsid w:val="002C25CF"/>
    <w:rsid w:val="002C43F0"/>
    <w:rsid w:val="002C6102"/>
    <w:rsid w:val="002C6A36"/>
    <w:rsid w:val="002E0CFF"/>
    <w:rsid w:val="002F54B7"/>
    <w:rsid w:val="003021B7"/>
    <w:rsid w:val="00305C43"/>
    <w:rsid w:val="00311BD2"/>
    <w:rsid w:val="003256A8"/>
    <w:rsid w:val="003262A1"/>
    <w:rsid w:val="00326982"/>
    <w:rsid w:val="00342050"/>
    <w:rsid w:val="00347B50"/>
    <w:rsid w:val="00347DDD"/>
    <w:rsid w:val="00372D10"/>
    <w:rsid w:val="003742D4"/>
    <w:rsid w:val="0038445C"/>
    <w:rsid w:val="0038547A"/>
    <w:rsid w:val="003869FB"/>
    <w:rsid w:val="00387F81"/>
    <w:rsid w:val="003911A2"/>
    <w:rsid w:val="0039545F"/>
    <w:rsid w:val="003A2EB8"/>
    <w:rsid w:val="003A34DF"/>
    <w:rsid w:val="003B2BB9"/>
    <w:rsid w:val="003B6D75"/>
    <w:rsid w:val="003C50CA"/>
    <w:rsid w:val="003C5B2E"/>
    <w:rsid w:val="003D3076"/>
    <w:rsid w:val="003E5094"/>
    <w:rsid w:val="003F1D38"/>
    <w:rsid w:val="003F3C36"/>
    <w:rsid w:val="00401C34"/>
    <w:rsid w:val="004113AD"/>
    <w:rsid w:val="00420B09"/>
    <w:rsid w:val="00423185"/>
    <w:rsid w:val="00423EB0"/>
    <w:rsid w:val="00425B2E"/>
    <w:rsid w:val="0043025B"/>
    <w:rsid w:val="00435E72"/>
    <w:rsid w:val="004428EC"/>
    <w:rsid w:val="004472A0"/>
    <w:rsid w:val="00447423"/>
    <w:rsid w:val="00452112"/>
    <w:rsid w:val="004531FB"/>
    <w:rsid w:val="004537F0"/>
    <w:rsid w:val="004701A6"/>
    <w:rsid w:val="004816D5"/>
    <w:rsid w:val="00484B46"/>
    <w:rsid w:val="004957D0"/>
    <w:rsid w:val="004A1323"/>
    <w:rsid w:val="004A7973"/>
    <w:rsid w:val="004C138A"/>
    <w:rsid w:val="004D0418"/>
    <w:rsid w:val="004D2782"/>
    <w:rsid w:val="004D3C40"/>
    <w:rsid w:val="004D5A42"/>
    <w:rsid w:val="004D5C8E"/>
    <w:rsid w:val="004F245E"/>
    <w:rsid w:val="00502A34"/>
    <w:rsid w:val="00510070"/>
    <w:rsid w:val="005165C6"/>
    <w:rsid w:val="00535E37"/>
    <w:rsid w:val="00536796"/>
    <w:rsid w:val="00537931"/>
    <w:rsid w:val="00542F4C"/>
    <w:rsid w:val="00544CC7"/>
    <w:rsid w:val="005520E2"/>
    <w:rsid w:val="005664EA"/>
    <w:rsid w:val="00567AA5"/>
    <w:rsid w:val="00576051"/>
    <w:rsid w:val="0059636B"/>
    <w:rsid w:val="005A2AE5"/>
    <w:rsid w:val="005A3CD5"/>
    <w:rsid w:val="005A55E6"/>
    <w:rsid w:val="005B0C70"/>
    <w:rsid w:val="005C45DA"/>
    <w:rsid w:val="005D0C3A"/>
    <w:rsid w:val="005D3D31"/>
    <w:rsid w:val="005E2350"/>
    <w:rsid w:val="005E7D9A"/>
    <w:rsid w:val="005F3A9B"/>
    <w:rsid w:val="005F57E9"/>
    <w:rsid w:val="00611D53"/>
    <w:rsid w:val="006158B4"/>
    <w:rsid w:val="0061767D"/>
    <w:rsid w:val="00617A2C"/>
    <w:rsid w:val="00624350"/>
    <w:rsid w:val="00633FC4"/>
    <w:rsid w:val="00635813"/>
    <w:rsid w:val="006378D5"/>
    <w:rsid w:val="00646061"/>
    <w:rsid w:val="0064695C"/>
    <w:rsid w:val="00650F6C"/>
    <w:rsid w:val="0065480F"/>
    <w:rsid w:val="00655D6D"/>
    <w:rsid w:val="006563F7"/>
    <w:rsid w:val="00661135"/>
    <w:rsid w:val="006634B1"/>
    <w:rsid w:val="006638FD"/>
    <w:rsid w:val="00665C53"/>
    <w:rsid w:val="006859E9"/>
    <w:rsid w:val="00685E7B"/>
    <w:rsid w:val="00697612"/>
    <w:rsid w:val="006A47CF"/>
    <w:rsid w:val="006A70D4"/>
    <w:rsid w:val="006B115E"/>
    <w:rsid w:val="006C2302"/>
    <w:rsid w:val="006C44BD"/>
    <w:rsid w:val="006D27D2"/>
    <w:rsid w:val="006E32C6"/>
    <w:rsid w:val="006E4F59"/>
    <w:rsid w:val="006E7386"/>
    <w:rsid w:val="006F2190"/>
    <w:rsid w:val="006F76C6"/>
    <w:rsid w:val="00712B20"/>
    <w:rsid w:val="007139AA"/>
    <w:rsid w:val="00715C6D"/>
    <w:rsid w:val="00722C0B"/>
    <w:rsid w:val="00725DF1"/>
    <w:rsid w:val="007312E7"/>
    <w:rsid w:val="00736804"/>
    <w:rsid w:val="007421F3"/>
    <w:rsid w:val="00793AED"/>
    <w:rsid w:val="007B0D87"/>
    <w:rsid w:val="007B1B30"/>
    <w:rsid w:val="007B6B1D"/>
    <w:rsid w:val="007B7200"/>
    <w:rsid w:val="007B7D19"/>
    <w:rsid w:val="007D7CE3"/>
    <w:rsid w:val="007D7F67"/>
    <w:rsid w:val="007E6BEA"/>
    <w:rsid w:val="007F095E"/>
    <w:rsid w:val="007F479E"/>
    <w:rsid w:val="007F51A4"/>
    <w:rsid w:val="007F568B"/>
    <w:rsid w:val="008057FA"/>
    <w:rsid w:val="00821204"/>
    <w:rsid w:val="00823FD1"/>
    <w:rsid w:val="00826C68"/>
    <w:rsid w:val="00830773"/>
    <w:rsid w:val="00832429"/>
    <w:rsid w:val="00832EA9"/>
    <w:rsid w:val="008355F4"/>
    <w:rsid w:val="00836F2D"/>
    <w:rsid w:val="008445B2"/>
    <w:rsid w:val="00850D82"/>
    <w:rsid w:val="00855CBA"/>
    <w:rsid w:val="00857E87"/>
    <w:rsid w:val="00865E3B"/>
    <w:rsid w:val="00872040"/>
    <w:rsid w:val="00873297"/>
    <w:rsid w:val="00874DE4"/>
    <w:rsid w:val="0088177C"/>
    <w:rsid w:val="008A66B4"/>
    <w:rsid w:val="008A7DDC"/>
    <w:rsid w:val="008E44B7"/>
    <w:rsid w:val="008E5F3B"/>
    <w:rsid w:val="008E63EC"/>
    <w:rsid w:val="008F47DA"/>
    <w:rsid w:val="008F78E5"/>
    <w:rsid w:val="00900C93"/>
    <w:rsid w:val="00905FAE"/>
    <w:rsid w:val="0091096A"/>
    <w:rsid w:val="0091714A"/>
    <w:rsid w:val="00921C6E"/>
    <w:rsid w:val="00925B5D"/>
    <w:rsid w:val="00926BEC"/>
    <w:rsid w:val="0093226F"/>
    <w:rsid w:val="00936589"/>
    <w:rsid w:val="0094097B"/>
    <w:rsid w:val="00943D88"/>
    <w:rsid w:val="00944161"/>
    <w:rsid w:val="009567E3"/>
    <w:rsid w:val="00961FF2"/>
    <w:rsid w:val="00964F49"/>
    <w:rsid w:val="00965AB4"/>
    <w:rsid w:val="00967A92"/>
    <w:rsid w:val="009829B2"/>
    <w:rsid w:val="00983E66"/>
    <w:rsid w:val="00985044"/>
    <w:rsid w:val="009874E3"/>
    <w:rsid w:val="00987C6A"/>
    <w:rsid w:val="00994563"/>
    <w:rsid w:val="00997A0C"/>
    <w:rsid w:val="009A679F"/>
    <w:rsid w:val="009B67C8"/>
    <w:rsid w:val="009C21B0"/>
    <w:rsid w:val="009E59ED"/>
    <w:rsid w:val="00A13225"/>
    <w:rsid w:val="00A13D22"/>
    <w:rsid w:val="00A1469A"/>
    <w:rsid w:val="00A23E9A"/>
    <w:rsid w:val="00A34CC3"/>
    <w:rsid w:val="00A44423"/>
    <w:rsid w:val="00A62EA0"/>
    <w:rsid w:val="00A64AFF"/>
    <w:rsid w:val="00A713AA"/>
    <w:rsid w:val="00A9258A"/>
    <w:rsid w:val="00AA703A"/>
    <w:rsid w:val="00AB20C3"/>
    <w:rsid w:val="00AB22A5"/>
    <w:rsid w:val="00AB3979"/>
    <w:rsid w:val="00AC2184"/>
    <w:rsid w:val="00AD3074"/>
    <w:rsid w:val="00AD6F04"/>
    <w:rsid w:val="00AE2C47"/>
    <w:rsid w:val="00AE3370"/>
    <w:rsid w:val="00AE6B00"/>
    <w:rsid w:val="00AF2A97"/>
    <w:rsid w:val="00AF6C5B"/>
    <w:rsid w:val="00AF7D55"/>
    <w:rsid w:val="00B06A35"/>
    <w:rsid w:val="00B22FC1"/>
    <w:rsid w:val="00B2548E"/>
    <w:rsid w:val="00B465C1"/>
    <w:rsid w:val="00B74719"/>
    <w:rsid w:val="00B8670D"/>
    <w:rsid w:val="00B9562F"/>
    <w:rsid w:val="00BA0035"/>
    <w:rsid w:val="00BC5EC1"/>
    <w:rsid w:val="00BD5358"/>
    <w:rsid w:val="00BE0670"/>
    <w:rsid w:val="00BE121F"/>
    <w:rsid w:val="00BE3265"/>
    <w:rsid w:val="00BE46E1"/>
    <w:rsid w:val="00BF1400"/>
    <w:rsid w:val="00BF3C61"/>
    <w:rsid w:val="00BF63C6"/>
    <w:rsid w:val="00C12349"/>
    <w:rsid w:val="00C1427A"/>
    <w:rsid w:val="00C23A77"/>
    <w:rsid w:val="00C2726C"/>
    <w:rsid w:val="00C27D26"/>
    <w:rsid w:val="00C33C0C"/>
    <w:rsid w:val="00C36B32"/>
    <w:rsid w:val="00C36D73"/>
    <w:rsid w:val="00C45E63"/>
    <w:rsid w:val="00C461DB"/>
    <w:rsid w:val="00C57C79"/>
    <w:rsid w:val="00C708DA"/>
    <w:rsid w:val="00C842E2"/>
    <w:rsid w:val="00C901A1"/>
    <w:rsid w:val="00C94D2D"/>
    <w:rsid w:val="00CB1EB1"/>
    <w:rsid w:val="00CE5EA5"/>
    <w:rsid w:val="00CF7139"/>
    <w:rsid w:val="00D00255"/>
    <w:rsid w:val="00D04646"/>
    <w:rsid w:val="00D11539"/>
    <w:rsid w:val="00D13F1C"/>
    <w:rsid w:val="00D16D0F"/>
    <w:rsid w:val="00D17B2D"/>
    <w:rsid w:val="00D21AF8"/>
    <w:rsid w:val="00D43D2C"/>
    <w:rsid w:val="00D6498C"/>
    <w:rsid w:val="00D76FCA"/>
    <w:rsid w:val="00D77682"/>
    <w:rsid w:val="00D86D5E"/>
    <w:rsid w:val="00DA57B5"/>
    <w:rsid w:val="00DA6DF0"/>
    <w:rsid w:val="00DC27A5"/>
    <w:rsid w:val="00DD5685"/>
    <w:rsid w:val="00DE7C18"/>
    <w:rsid w:val="00E009F4"/>
    <w:rsid w:val="00E01E6F"/>
    <w:rsid w:val="00E1314C"/>
    <w:rsid w:val="00E245B8"/>
    <w:rsid w:val="00E37456"/>
    <w:rsid w:val="00E40781"/>
    <w:rsid w:val="00E5469B"/>
    <w:rsid w:val="00E54B64"/>
    <w:rsid w:val="00E66E12"/>
    <w:rsid w:val="00E674A0"/>
    <w:rsid w:val="00E744A0"/>
    <w:rsid w:val="00E74B67"/>
    <w:rsid w:val="00E74CE3"/>
    <w:rsid w:val="00E76E5F"/>
    <w:rsid w:val="00E90A94"/>
    <w:rsid w:val="00E947C1"/>
    <w:rsid w:val="00EB2C4E"/>
    <w:rsid w:val="00EB6A8C"/>
    <w:rsid w:val="00EB6FD0"/>
    <w:rsid w:val="00EC09D7"/>
    <w:rsid w:val="00EC2130"/>
    <w:rsid w:val="00EE2885"/>
    <w:rsid w:val="00EE3E92"/>
    <w:rsid w:val="00EF3115"/>
    <w:rsid w:val="00EF4613"/>
    <w:rsid w:val="00EF495D"/>
    <w:rsid w:val="00F0241D"/>
    <w:rsid w:val="00F12888"/>
    <w:rsid w:val="00F131B8"/>
    <w:rsid w:val="00F16FAA"/>
    <w:rsid w:val="00F2268E"/>
    <w:rsid w:val="00F414A3"/>
    <w:rsid w:val="00F5184D"/>
    <w:rsid w:val="00F55997"/>
    <w:rsid w:val="00F9518F"/>
    <w:rsid w:val="00FA6991"/>
    <w:rsid w:val="00FB4C02"/>
    <w:rsid w:val="00FC337E"/>
    <w:rsid w:val="00FD0F61"/>
    <w:rsid w:val="00FD149B"/>
    <w:rsid w:val="00FD451A"/>
    <w:rsid w:val="00FD6264"/>
    <w:rsid w:val="00FE01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773A"/>
  <w15:chartTrackingRefBased/>
  <w15:docId w15:val="{C6E26210-4BB0-4FBF-B8D0-1B3B24FE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EC"/>
    <w:pPr>
      <w:spacing w:line="360" w:lineRule="auto"/>
    </w:pPr>
    <w:rPr>
      <w:rFonts w:ascii="Helvetica" w:hAnsi="Helvetica"/>
      <w:color w:val="44546A" w:themeColor="text2"/>
      <w:sz w:val="24"/>
    </w:rPr>
  </w:style>
  <w:style w:type="paragraph" w:styleId="Heading1">
    <w:name w:val="heading 1"/>
    <w:basedOn w:val="Normal"/>
    <w:next w:val="Normal"/>
    <w:link w:val="Heading1Char"/>
    <w:uiPriority w:val="9"/>
    <w:qFormat/>
    <w:rsid w:val="00272A3A"/>
    <w:pPr>
      <w:keepNext/>
      <w:keepLines/>
      <w:spacing w:before="240" w:after="0"/>
      <w:outlineLvl w:val="0"/>
    </w:pPr>
    <w:rPr>
      <w:rFonts w:eastAsiaTheme="majorEastAsia" w:cstheme="majorBidi"/>
      <w:b/>
      <w:color w:val="00B0F0"/>
      <w:sz w:val="36"/>
      <w:szCs w:val="32"/>
    </w:rPr>
  </w:style>
  <w:style w:type="paragraph" w:styleId="Heading2">
    <w:name w:val="heading 2"/>
    <w:basedOn w:val="Normal"/>
    <w:next w:val="Normal"/>
    <w:link w:val="Heading2Char"/>
    <w:uiPriority w:val="9"/>
    <w:unhideWhenUsed/>
    <w:qFormat/>
    <w:rsid w:val="00272A3A"/>
    <w:pPr>
      <w:keepNext/>
      <w:keepLines/>
      <w:spacing w:before="40" w:after="0"/>
      <w:outlineLvl w:val="1"/>
    </w:pPr>
    <w:rPr>
      <w:rFonts w:eastAsiaTheme="majorEastAsia" w:cstheme="majorBidi"/>
      <w:b/>
      <w:color w:val="0070C0"/>
      <w:sz w:val="28"/>
      <w:szCs w:val="26"/>
    </w:rPr>
  </w:style>
  <w:style w:type="paragraph" w:styleId="Heading3">
    <w:name w:val="heading 3"/>
    <w:basedOn w:val="Normal"/>
    <w:next w:val="Normal"/>
    <w:link w:val="Heading3Char"/>
    <w:uiPriority w:val="9"/>
    <w:unhideWhenUsed/>
    <w:rsid w:val="007B0D87"/>
    <w:pPr>
      <w:keepNext/>
      <w:keepLines/>
      <w:spacing w:before="200" w:after="0"/>
      <w:jc w:val="both"/>
      <w:outlineLvl w:val="2"/>
    </w:pPr>
    <w:rPr>
      <w:rFonts w:asciiTheme="majorHAnsi" w:eastAsiaTheme="majorEastAsia" w:hAnsiTheme="majorHAnsi" w:cstheme="majorBidi"/>
      <w:b/>
      <w:bCs/>
      <w:color w:val="4472C4" w:themeColor="accent1"/>
      <w:szCs w:val="24"/>
      <w:lang w:eastAsia="en-GB"/>
    </w:rPr>
  </w:style>
  <w:style w:type="paragraph" w:styleId="Heading4">
    <w:name w:val="heading 4"/>
    <w:basedOn w:val="Normal"/>
    <w:next w:val="Normal"/>
    <w:link w:val="Heading4Char"/>
    <w:uiPriority w:val="9"/>
    <w:semiHidden/>
    <w:unhideWhenUsed/>
    <w:rsid w:val="007B0D87"/>
    <w:pPr>
      <w:keepNext/>
      <w:keepLines/>
      <w:spacing w:before="200" w:after="0"/>
      <w:jc w:val="both"/>
      <w:outlineLvl w:val="3"/>
    </w:pPr>
    <w:rPr>
      <w:rFonts w:asciiTheme="majorHAnsi" w:eastAsiaTheme="majorEastAsia" w:hAnsiTheme="majorHAnsi" w:cstheme="majorBidi"/>
      <w:b/>
      <w:bCs/>
      <w:i/>
      <w:iCs/>
      <w:color w:val="4472C4" w:themeColor="accent1"/>
      <w:szCs w:val="24"/>
      <w:lang w:eastAsia="en-GB"/>
    </w:rPr>
  </w:style>
  <w:style w:type="paragraph" w:styleId="Heading5">
    <w:name w:val="heading 5"/>
    <w:basedOn w:val="Normal"/>
    <w:next w:val="Normal"/>
    <w:link w:val="Heading5Char"/>
    <w:uiPriority w:val="9"/>
    <w:semiHidden/>
    <w:unhideWhenUsed/>
    <w:qFormat/>
    <w:rsid w:val="007B0D87"/>
    <w:pPr>
      <w:keepNext/>
      <w:keepLines/>
      <w:spacing w:before="200" w:after="0"/>
      <w:jc w:val="both"/>
      <w:outlineLvl w:val="4"/>
    </w:pPr>
    <w:rPr>
      <w:rFonts w:asciiTheme="majorHAnsi" w:eastAsiaTheme="majorEastAsia" w:hAnsiTheme="majorHAnsi" w:cstheme="majorBidi"/>
      <w:color w:val="1F3763" w:themeColor="accent1" w:themeShade="7F"/>
      <w:szCs w:val="24"/>
      <w:lang w:eastAsia="en-GB"/>
    </w:rPr>
  </w:style>
  <w:style w:type="paragraph" w:styleId="Heading6">
    <w:name w:val="heading 6"/>
    <w:basedOn w:val="Normal"/>
    <w:next w:val="Normal"/>
    <w:link w:val="Heading6Char"/>
    <w:uiPriority w:val="9"/>
    <w:semiHidden/>
    <w:unhideWhenUsed/>
    <w:qFormat/>
    <w:rsid w:val="007B0D87"/>
    <w:pPr>
      <w:keepNext/>
      <w:keepLines/>
      <w:spacing w:before="200" w:after="0"/>
      <w:jc w:val="both"/>
      <w:outlineLvl w:val="5"/>
    </w:pPr>
    <w:rPr>
      <w:rFonts w:asciiTheme="majorHAnsi" w:eastAsiaTheme="majorEastAsia" w:hAnsiTheme="majorHAnsi" w:cstheme="majorBidi"/>
      <w:i/>
      <w:iCs/>
      <w:color w:val="1F3763" w:themeColor="accent1" w:themeShade="7F"/>
      <w:szCs w:val="24"/>
      <w:lang w:eastAsia="en-GB"/>
    </w:rPr>
  </w:style>
  <w:style w:type="paragraph" w:styleId="Heading7">
    <w:name w:val="heading 7"/>
    <w:basedOn w:val="Normal"/>
    <w:next w:val="Normal"/>
    <w:link w:val="Heading7Char"/>
    <w:uiPriority w:val="9"/>
    <w:semiHidden/>
    <w:unhideWhenUsed/>
    <w:qFormat/>
    <w:rsid w:val="007B0D87"/>
    <w:pPr>
      <w:keepNext/>
      <w:keepLines/>
      <w:spacing w:before="200" w:after="0"/>
      <w:jc w:val="both"/>
      <w:outlineLvl w:val="6"/>
    </w:pPr>
    <w:rPr>
      <w:rFonts w:asciiTheme="majorHAnsi" w:eastAsiaTheme="majorEastAsia" w:hAnsiTheme="majorHAnsi" w:cstheme="majorBidi"/>
      <w:i/>
      <w:iCs/>
      <w:color w:val="404040" w:themeColor="text1" w:themeTint="BF"/>
      <w:szCs w:val="24"/>
      <w:lang w:eastAsia="en-GB"/>
    </w:rPr>
  </w:style>
  <w:style w:type="paragraph" w:styleId="Heading8">
    <w:name w:val="heading 8"/>
    <w:basedOn w:val="Normal"/>
    <w:next w:val="Normal"/>
    <w:link w:val="Heading8Char"/>
    <w:uiPriority w:val="9"/>
    <w:semiHidden/>
    <w:unhideWhenUsed/>
    <w:qFormat/>
    <w:rsid w:val="007B0D87"/>
    <w:pPr>
      <w:keepNext/>
      <w:keepLines/>
      <w:spacing w:before="200" w:after="0"/>
      <w:jc w:val="both"/>
      <w:outlineLvl w:val="7"/>
    </w:pPr>
    <w:rPr>
      <w:rFonts w:asciiTheme="majorHAnsi" w:eastAsiaTheme="majorEastAsia" w:hAnsiTheme="majorHAnsi" w:cstheme="majorBidi"/>
      <w:color w:val="4472C4" w:themeColor="accent1"/>
      <w:sz w:val="20"/>
      <w:szCs w:val="20"/>
      <w:lang w:eastAsia="en-GB"/>
    </w:rPr>
  </w:style>
  <w:style w:type="paragraph" w:styleId="Heading9">
    <w:name w:val="heading 9"/>
    <w:basedOn w:val="Normal"/>
    <w:next w:val="Normal"/>
    <w:link w:val="Heading9Char"/>
    <w:uiPriority w:val="9"/>
    <w:semiHidden/>
    <w:unhideWhenUsed/>
    <w:qFormat/>
    <w:rsid w:val="007B0D87"/>
    <w:pPr>
      <w:keepNext/>
      <w:keepLines/>
      <w:spacing w:before="200" w:after="0"/>
      <w:jc w:val="both"/>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link w:val="BasicParagraphChar"/>
    <w:uiPriority w:val="99"/>
    <w:rsid w:val="006C2302"/>
    <w:pPr>
      <w:autoSpaceDE w:val="0"/>
      <w:autoSpaceDN w:val="0"/>
      <w:adjustRightInd w:val="0"/>
      <w:spacing w:after="0" w:line="288" w:lineRule="auto"/>
      <w:jc w:val="both"/>
      <w:textAlignment w:val="center"/>
    </w:pPr>
    <w:rPr>
      <w:rFonts w:ascii="MinionPro-Regular" w:eastAsia="Times New Roman" w:hAnsi="MinionPro-Regular" w:cs="MinionPro-Regular"/>
      <w:color w:val="000000"/>
      <w:szCs w:val="24"/>
      <w:lang w:val="en-US" w:eastAsia="en-GB"/>
    </w:rPr>
  </w:style>
  <w:style w:type="character" w:customStyle="1" w:styleId="BasicParagraphChar">
    <w:name w:val="[Basic Paragraph] Char"/>
    <w:basedOn w:val="DefaultParagraphFont"/>
    <w:link w:val="BasicParagraph"/>
    <w:uiPriority w:val="99"/>
    <w:rsid w:val="006C2302"/>
    <w:rPr>
      <w:rFonts w:ascii="MinionPro-Regular" w:eastAsia="Times New Roman" w:hAnsi="MinionPro-Regular" w:cs="MinionPro-Regular"/>
      <w:color w:val="000000"/>
      <w:sz w:val="24"/>
      <w:szCs w:val="24"/>
      <w:lang w:val="en-US" w:eastAsia="en-GB"/>
    </w:rPr>
  </w:style>
  <w:style w:type="character" w:customStyle="1" w:styleId="Heading1Char">
    <w:name w:val="Heading 1 Char"/>
    <w:basedOn w:val="DefaultParagraphFont"/>
    <w:link w:val="Heading1"/>
    <w:uiPriority w:val="9"/>
    <w:rsid w:val="00272A3A"/>
    <w:rPr>
      <w:rFonts w:ascii="Helvetica" w:eastAsiaTheme="majorEastAsia" w:hAnsi="Helvetica" w:cstheme="majorBidi"/>
      <w:b/>
      <w:color w:val="00B0F0"/>
      <w:sz w:val="36"/>
      <w:szCs w:val="32"/>
    </w:rPr>
  </w:style>
  <w:style w:type="character" w:customStyle="1" w:styleId="Heading2Char">
    <w:name w:val="Heading 2 Char"/>
    <w:basedOn w:val="DefaultParagraphFont"/>
    <w:link w:val="Heading2"/>
    <w:uiPriority w:val="9"/>
    <w:rsid w:val="00272A3A"/>
    <w:rPr>
      <w:rFonts w:ascii="Helvetica" w:eastAsiaTheme="majorEastAsia" w:hAnsi="Helvetica" w:cstheme="majorBidi"/>
      <w:b/>
      <w:color w:val="0070C0"/>
      <w:sz w:val="28"/>
      <w:szCs w:val="26"/>
    </w:rPr>
  </w:style>
  <w:style w:type="character" w:styleId="SubtleEmphasis">
    <w:name w:val="Subtle Emphasis"/>
    <w:basedOn w:val="DefaultParagraphFont"/>
    <w:uiPriority w:val="19"/>
    <w:qFormat/>
    <w:rsid w:val="008057FA"/>
    <w:rPr>
      <w:rFonts w:ascii="HELVETICA OBLIQUE" w:hAnsi="HELVETICA OBLIQUE"/>
      <w:b/>
      <w:i/>
      <w:iCs/>
      <w:color w:val="002060"/>
      <w:sz w:val="24"/>
    </w:rPr>
  </w:style>
  <w:style w:type="character" w:styleId="Strong">
    <w:name w:val="Strong"/>
    <w:aliases w:val="Sub-Heading,Sub-heading,Sub heading"/>
    <w:basedOn w:val="DefaultParagraphFont"/>
    <w:uiPriority w:val="22"/>
    <w:qFormat/>
    <w:rsid w:val="006C2302"/>
    <w:rPr>
      <w:rFonts w:ascii="Helvetica" w:hAnsi="Helvetica"/>
      <w:b/>
      <w:bCs/>
      <w:i w:val="0"/>
      <w:color w:val="2B6DBB"/>
      <w:sz w:val="28"/>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Bullet point"/>
    <w:basedOn w:val="Normal"/>
    <w:link w:val="ListParagraphChar"/>
    <w:uiPriority w:val="34"/>
    <w:qFormat/>
    <w:rsid w:val="006C2302"/>
    <w:pPr>
      <w:ind w:left="720"/>
      <w:contextualSpacing/>
    </w:pPr>
  </w:style>
  <w:style w:type="table" w:styleId="TableGrid">
    <w:name w:val="Table Grid"/>
    <w:basedOn w:val="TableNormal"/>
    <w:uiPriority w:val="59"/>
    <w:rsid w:val="00AF2A9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rsid w:val="00AF2A97"/>
    <w:rPr>
      <w:rFonts w:ascii="Helvetica" w:hAnsi="Helvetica"/>
      <w:color w:val="44546A" w:themeColor="text2"/>
      <w:sz w:val="24"/>
    </w:rPr>
  </w:style>
  <w:style w:type="paragraph" w:styleId="TOCHeading">
    <w:name w:val="TOC Heading"/>
    <w:basedOn w:val="Heading1"/>
    <w:next w:val="Normal"/>
    <w:uiPriority w:val="39"/>
    <w:unhideWhenUsed/>
    <w:qFormat/>
    <w:rsid w:val="001E0179"/>
    <w:pPr>
      <w:spacing w:before="480" w:line="276" w:lineRule="auto"/>
      <w:outlineLvl w:val="9"/>
    </w:pPr>
    <w:rPr>
      <w:bCs/>
      <w:szCs w:val="28"/>
      <w:lang w:val="en-US"/>
    </w:rPr>
  </w:style>
  <w:style w:type="paragraph" w:styleId="TOC2">
    <w:name w:val="toc 2"/>
    <w:basedOn w:val="Normal"/>
    <w:next w:val="Normal"/>
    <w:autoRedefine/>
    <w:uiPriority w:val="39"/>
    <w:unhideWhenUsed/>
    <w:rsid w:val="0093226F"/>
    <w:pPr>
      <w:spacing w:before="120" w:after="0"/>
      <w:ind w:left="240"/>
    </w:pPr>
    <w:rPr>
      <w:rFonts w:asciiTheme="minorHAnsi" w:hAnsiTheme="minorHAnsi" w:cstheme="minorHAnsi"/>
      <w:i/>
      <w:iCs/>
      <w:sz w:val="20"/>
      <w:szCs w:val="20"/>
    </w:rPr>
  </w:style>
  <w:style w:type="character" w:styleId="Hyperlink">
    <w:name w:val="Hyperlink"/>
    <w:basedOn w:val="DefaultParagraphFont"/>
    <w:uiPriority w:val="99"/>
    <w:unhideWhenUsed/>
    <w:rsid w:val="0093226F"/>
    <w:rPr>
      <w:color w:val="0563C1" w:themeColor="hyperlink"/>
      <w:u w:val="single"/>
    </w:rPr>
  </w:style>
  <w:style w:type="paragraph" w:styleId="TOC1">
    <w:name w:val="toc 1"/>
    <w:basedOn w:val="Normal"/>
    <w:next w:val="Normal"/>
    <w:autoRedefine/>
    <w:uiPriority w:val="39"/>
    <w:unhideWhenUsed/>
    <w:rsid w:val="0093226F"/>
    <w:pPr>
      <w:spacing w:before="240" w:after="120"/>
    </w:pPr>
    <w:rPr>
      <w:rFonts w:asciiTheme="minorHAnsi" w:hAnsiTheme="minorHAnsi" w:cstheme="minorHAnsi"/>
      <w:b/>
      <w:bCs/>
      <w:sz w:val="20"/>
      <w:szCs w:val="20"/>
    </w:rPr>
  </w:style>
  <w:style w:type="paragraph" w:styleId="TOC3">
    <w:name w:val="toc 3"/>
    <w:basedOn w:val="Normal"/>
    <w:next w:val="Normal"/>
    <w:autoRedefine/>
    <w:uiPriority w:val="39"/>
    <w:unhideWhenUsed/>
    <w:rsid w:val="0093226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93226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93226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93226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93226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93226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93226F"/>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932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6F"/>
    <w:rPr>
      <w:rFonts w:ascii="Helvetica" w:hAnsi="Helvetica"/>
      <w:color w:val="44546A" w:themeColor="text2"/>
      <w:sz w:val="24"/>
    </w:rPr>
  </w:style>
  <w:style w:type="paragraph" w:styleId="Footer">
    <w:name w:val="footer"/>
    <w:basedOn w:val="Normal"/>
    <w:link w:val="FooterChar"/>
    <w:uiPriority w:val="99"/>
    <w:unhideWhenUsed/>
    <w:rsid w:val="00932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6F"/>
    <w:rPr>
      <w:rFonts w:ascii="Helvetica" w:hAnsi="Helvetica"/>
      <w:color w:val="44546A" w:themeColor="text2"/>
      <w:sz w:val="24"/>
    </w:rPr>
  </w:style>
  <w:style w:type="character" w:styleId="PageNumber">
    <w:name w:val="page number"/>
    <w:basedOn w:val="DefaultParagraphFont"/>
    <w:uiPriority w:val="99"/>
    <w:semiHidden/>
    <w:unhideWhenUsed/>
    <w:rsid w:val="00836F2D"/>
  </w:style>
  <w:style w:type="table" w:customStyle="1" w:styleId="GridTable1Light-Accent51">
    <w:name w:val="Grid Table 1 Light - Accent 51"/>
    <w:basedOn w:val="TableNormal"/>
    <w:uiPriority w:val="46"/>
    <w:rsid w:val="00617A2C"/>
    <w:pPr>
      <w:spacing w:after="0" w:line="240" w:lineRule="auto"/>
    </w:pPr>
    <w:rPr>
      <w:rFonts w:eastAsiaTheme="minorEastAsia"/>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EB6A8C"/>
    <w:rPr>
      <w:color w:val="954F72" w:themeColor="followedHyperlink"/>
      <w:u w:val="single"/>
    </w:rPr>
  </w:style>
  <w:style w:type="character" w:customStyle="1" w:styleId="apple-converted-space">
    <w:name w:val="apple-converted-space"/>
    <w:basedOn w:val="DefaultParagraphFont"/>
    <w:rsid w:val="007B6B1D"/>
  </w:style>
  <w:style w:type="character" w:styleId="CommentReference">
    <w:name w:val="annotation reference"/>
    <w:basedOn w:val="DefaultParagraphFont"/>
    <w:uiPriority w:val="99"/>
    <w:semiHidden/>
    <w:unhideWhenUsed/>
    <w:rsid w:val="00985044"/>
    <w:rPr>
      <w:sz w:val="18"/>
      <w:szCs w:val="18"/>
    </w:rPr>
  </w:style>
  <w:style w:type="paragraph" w:styleId="CommentText">
    <w:name w:val="annotation text"/>
    <w:basedOn w:val="Normal"/>
    <w:link w:val="CommentTextChar"/>
    <w:uiPriority w:val="99"/>
    <w:unhideWhenUsed/>
    <w:rsid w:val="00985044"/>
    <w:pPr>
      <w:spacing w:after="0"/>
      <w:jc w:val="both"/>
    </w:pPr>
    <w:rPr>
      <w:rFonts w:ascii="Calibri" w:eastAsia="Times New Roman" w:hAnsi="Calibri" w:cs="Times New Roman"/>
      <w:color w:val="auto"/>
      <w:szCs w:val="24"/>
      <w:lang w:eastAsia="en-GB"/>
    </w:rPr>
  </w:style>
  <w:style w:type="character" w:customStyle="1" w:styleId="CommentTextChar">
    <w:name w:val="Comment Text Char"/>
    <w:basedOn w:val="DefaultParagraphFont"/>
    <w:link w:val="CommentText"/>
    <w:uiPriority w:val="99"/>
    <w:rsid w:val="00985044"/>
    <w:rPr>
      <w:rFonts w:ascii="Calibri" w:eastAsia="Times New Roman" w:hAnsi="Calibri" w:cs="Times New Roman"/>
      <w:sz w:val="24"/>
      <w:szCs w:val="24"/>
      <w:lang w:eastAsia="en-GB"/>
    </w:rPr>
  </w:style>
  <w:style w:type="paragraph" w:styleId="Subtitle">
    <w:name w:val="Subtitle"/>
    <w:basedOn w:val="Normal"/>
    <w:next w:val="Normal"/>
    <w:link w:val="SubtitleChar"/>
    <w:uiPriority w:val="11"/>
    <w:rsid w:val="00857E87"/>
    <w:pPr>
      <w:numPr>
        <w:ilvl w:val="1"/>
      </w:numPr>
      <w:spacing w:after="0"/>
      <w:jc w:val="both"/>
    </w:pPr>
    <w:rPr>
      <w:rFonts w:asciiTheme="majorHAnsi" w:eastAsiaTheme="majorEastAsia" w:hAnsiTheme="majorHAnsi" w:cstheme="majorBidi"/>
      <w:i/>
      <w:iCs/>
      <w:color w:val="4472C4" w:themeColor="accent1"/>
      <w:spacing w:val="15"/>
      <w:szCs w:val="24"/>
      <w:lang w:eastAsia="en-GB"/>
    </w:rPr>
  </w:style>
  <w:style w:type="character" w:customStyle="1" w:styleId="SubtitleChar">
    <w:name w:val="Subtitle Char"/>
    <w:basedOn w:val="DefaultParagraphFont"/>
    <w:link w:val="Subtitle"/>
    <w:uiPriority w:val="11"/>
    <w:rsid w:val="00857E87"/>
    <w:rPr>
      <w:rFonts w:asciiTheme="majorHAnsi" w:eastAsiaTheme="majorEastAsia" w:hAnsiTheme="majorHAnsi" w:cstheme="majorBidi"/>
      <w:i/>
      <w:iCs/>
      <w:color w:val="4472C4" w:themeColor="accent1"/>
      <w:spacing w:val="15"/>
      <w:sz w:val="24"/>
      <w:szCs w:val="24"/>
      <w:lang w:eastAsia="en-GB"/>
    </w:rPr>
  </w:style>
  <w:style w:type="character" w:styleId="UnresolvedMention">
    <w:name w:val="Unresolved Mention"/>
    <w:basedOn w:val="DefaultParagraphFont"/>
    <w:uiPriority w:val="99"/>
    <w:unhideWhenUsed/>
    <w:rsid w:val="00247B21"/>
    <w:rPr>
      <w:color w:val="605E5C"/>
      <w:shd w:val="clear" w:color="auto" w:fill="E1DFDD"/>
    </w:rPr>
  </w:style>
  <w:style w:type="table" w:styleId="GridTable1Light-Accent2">
    <w:name w:val="Grid Table 1 Light Accent 2"/>
    <w:basedOn w:val="TableNormal"/>
    <w:uiPriority w:val="46"/>
    <w:rsid w:val="004D3C40"/>
    <w:pPr>
      <w:spacing w:after="0" w:line="240" w:lineRule="auto"/>
    </w:pPr>
    <w:rPr>
      <w:rFonts w:eastAsiaTheme="minorEastAsia"/>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7B0D87"/>
    <w:rPr>
      <w:rFonts w:asciiTheme="majorHAnsi" w:eastAsiaTheme="majorEastAsia" w:hAnsiTheme="majorHAnsi" w:cstheme="majorBidi"/>
      <w:b/>
      <w:bCs/>
      <w:color w:val="4472C4" w:themeColor="accent1"/>
      <w:sz w:val="24"/>
      <w:szCs w:val="24"/>
      <w:lang w:eastAsia="en-GB"/>
    </w:rPr>
  </w:style>
  <w:style w:type="character" w:customStyle="1" w:styleId="Heading4Char">
    <w:name w:val="Heading 4 Char"/>
    <w:basedOn w:val="DefaultParagraphFont"/>
    <w:link w:val="Heading4"/>
    <w:uiPriority w:val="9"/>
    <w:semiHidden/>
    <w:rsid w:val="007B0D87"/>
    <w:rPr>
      <w:rFonts w:asciiTheme="majorHAnsi" w:eastAsiaTheme="majorEastAsia" w:hAnsiTheme="majorHAnsi" w:cstheme="majorBidi"/>
      <w:b/>
      <w:bCs/>
      <w:i/>
      <w:iCs/>
      <w:color w:val="4472C4" w:themeColor="accent1"/>
      <w:sz w:val="24"/>
      <w:szCs w:val="24"/>
      <w:lang w:eastAsia="en-GB"/>
    </w:rPr>
  </w:style>
  <w:style w:type="character" w:customStyle="1" w:styleId="Heading5Char">
    <w:name w:val="Heading 5 Char"/>
    <w:basedOn w:val="DefaultParagraphFont"/>
    <w:link w:val="Heading5"/>
    <w:uiPriority w:val="9"/>
    <w:semiHidden/>
    <w:rsid w:val="007B0D87"/>
    <w:rPr>
      <w:rFonts w:asciiTheme="majorHAnsi" w:eastAsiaTheme="majorEastAsia" w:hAnsiTheme="majorHAnsi" w:cstheme="majorBidi"/>
      <w:color w:val="1F3763" w:themeColor="accent1" w:themeShade="7F"/>
      <w:sz w:val="24"/>
      <w:szCs w:val="24"/>
      <w:lang w:eastAsia="en-GB"/>
    </w:rPr>
  </w:style>
  <w:style w:type="character" w:customStyle="1" w:styleId="Heading6Char">
    <w:name w:val="Heading 6 Char"/>
    <w:basedOn w:val="DefaultParagraphFont"/>
    <w:link w:val="Heading6"/>
    <w:uiPriority w:val="9"/>
    <w:semiHidden/>
    <w:rsid w:val="007B0D87"/>
    <w:rPr>
      <w:rFonts w:asciiTheme="majorHAnsi" w:eastAsiaTheme="majorEastAsia" w:hAnsiTheme="majorHAnsi" w:cstheme="majorBidi"/>
      <w:i/>
      <w:iCs/>
      <w:color w:val="1F3763" w:themeColor="accent1" w:themeShade="7F"/>
      <w:sz w:val="24"/>
      <w:szCs w:val="24"/>
      <w:lang w:eastAsia="en-GB"/>
    </w:rPr>
  </w:style>
  <w:style w:type="character" w:customStyle="1" w:styleId="Heading7Char">
    <w:name w:val="Heading 7 Char"/>
    <w:basedOn w:val="DefaultParagraphFont"/>
    <w:link w:val="Heading7"/>
    <w:uiPriority w:val="9"/>
    <w:semiHidden/>
    <w:rsid w:val="007B0D87"/>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semiHidden/>
    <w:rsid w:val="007B0D87"/>
    <w:rPr>
      <w:rFonts w:asciiTheme="majorHAnsi" w:eastAsiaTheme="majorEastAsia" w:hAnsiTheme="majorHAnsi" w:cstheme="majorBidi"/>
      <w:color w:val="4472C4" w:themeColor="accent1"/>
      <w:sz w:val="20"/>
      <w:szCs w:val="20"/>
      <w:lang w:eastAsia="en-GB"/>
    </w:rPr>
  </w:style>
  <w:style w:type="character" w:customStyle="1" w:styleId="Heading9Char">
    <w:name w:val="Heading 9 Char"/>
    <w:basedOn w:val="DefaultParagraphFont"/>
    <w:link w:val="Heading9"/>
    <w:uiPriority w:val="9"/>
    <w:semiHidden/>
    <w:rsid w:val="007B0D87"/>
    <w:rPr>
      <w:rFonts w:asciiTheme="majorHAnsi" w:eastAsiaTheme="majorEastAsia" w:hAnsiTheme="majorHAnsi" w:cstheme="majorBidi"/>
      <w:i/>
      <w:iCs/>
      <w:color w:val="404040" w:themeColor="text1" w:themeTint="BF"/>
      <w:sz w:val="20"/>
      <w:szCs w:val="20"/>
      <w:lang w:eastAsia="en-GB"/>
    </w:rPr>
  </w:style>
  <w:style w:type="table" w:styleId="GridTable1Light-Accent6">
    <w:name w:val="Grid Table 1 Light Accent 6"/>
    <w:basedOn w:val="TableNormal"/>
    <w:uiPriority w:val="46"/>
    <w:rsid w:val="007B0D87"/>
    <w:pPr>
      <w:spacing w:after="0" w:line="240" w:lineRule="auto"/>
    </w:pPr>
    <w:rPr>
      <w:rFonts w:eastAsiaTheme="minorEastAsia"/>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B0D87"/>
    <w:pPr>
      <w:spacing w:after="0" w:line="240" w:lineRule="auto"/>
    </w:pPr>
    <w:rPr>
      <w:rFonts w:eastAsiaTheme="minorEastAsia"/>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Spacing">
    <w:name w:val="No Spacing"/>
    <w:link w:val="NoSpacingChar"/>
    <w:uiPriority w:val="1"/>
    <w:rsid w:val="007B0D87"/>
    <w:pPr>
      <w:spacing w:after="0" w:line="240" w:lineRule="auto"/>
    </w:pPr>
    <w:rPr>
      <w:rFonts w:eastAsiaTheme="minorEastAsia"/>
    </w:rPr>
  </w:style>
  <w:style w:type="character" w:customStyle="1" w:styleId="NoSpacingChar">
    <w:name w:val="No Spacing Char"/>
    <w:basedOn w:val="DefaultParagraphFont"/>
    <w:link w:val="NoSpacing"/>
    <w:uiPriority w:val="1"/>
    <w:rsid w:val="007B0D87"/>
    <w:rPr>
      <w:rFonts w:eastAsiaTheme="minorEastAsia"/>
    </w:rPr>
  </w:style>
  <w:style w:type="paragraph" w:styleId="Caption">
    <w:name w:val="caption"/>
    <w:basedOn w:val="Normal"/>
    <w:next w:val="Normal"/>
    <w:uiPriority w:val="35"/>
    <w:semiHidden/>
    <w:unhideWhenUsed/>
    <w:qFormat/>
    <w:rsid w:val="007B0D87"/>
    <w:pPr>
      <w:spacing w:after="0"/>
      <w:jc w:val="both"/>
    </w:pPr>
    <w:rPr>
      <w:rFonts w:ascii="Calibri" w:eastAsia="Times New Roman" w:hAnsi="Calibri" w:cs="Times New Roman"/>
      <w:b/>
      <w:bCs/>
      <w:color w:val="4472C4" w:themeColor="accent1"/>
      <w:sz w:val="18"/>
      <w:szCs w:val="18"/>
      <w:lang w:eastAsia="en-GB"/>
    </w:rPr>
  </w:style>
  <w:style w:type="paragraph" w:styleId="Title">
    <w:name w:val="Title"/>
    <w:basedOn w:val="Normal"/>
    <w:next w:val="Normal"/>
    <w:link w:val="TitleChar"/>
    <w:uiPriority w:val="10"/>
    <w:rsid w:val="007B0D87"/>
    <w:pPr>
      <w:pBdr>
        <w:bottom w:val="single" w:sz="8" w:space="4" w:color="4472C4" w:themeColor="accent1"/>
      </w:pBdr>
      <w:spacing w:after="300"/>
      <w:contextualSpacing/>
      <w:jc w:val="both"/>
    </w:pPr>
    <w:rPr>
      <w:rFonts w:ascii="Calibri" w:eastAsiaTheme="majorEastAsia" w:hAnsi="Calibri" w:cstheme="majorBidi"/>
      <w:b/>
      <w:color w:val="A5A5A5" w:themeColor="accent3"/>
      <w:spacing w:val="5"/>
      <w:szCs w:val="52"/>
      <w:lang w:eastAsia="en-GB"/>
    </w:rPr>
  </w:style>
  <w:style w:type="character" w:customStyle="1" w:styleId="TitleChar">
    <w:name w:val="Title Char"/>
    <w:basedOn w:val="DefaultParagraphFont"/>
    <w:link w:val="Title"/>
    <w:uiPriority w:val="10"/>
    <w:rsid w:val="007B0D87"/>
    <w:rPr>
      <w:rFonts w:ascii="Calibri" w:eastAsiaTheme="majorEastAsia" w:hAnsi="Calibri" w:cstheme="majorBidi"/>
      <w:b/>
      <w:color w:val="A5A5A5" w:themeColor="accent3"/>
      <w:spacing w:val="5"/>
      <w:sz w:val="24"/>
      <w:szCs w:val="52"/>
      <w:lang w:eastAsia="en-GB"/>
    </w:rPr>
  </w:style>
  <w:style w:type="character" w:styleId="Emphasis">
    <w:name w:val="Emphasis"/>
    <w:basedOn w:val="DefaultParagraphFont"/>
    <w:uiPriority w:val="20"/>
    <w:qFormat/>
    <w:rsid w:val="007B0D87"/>
    <w:rPr>
      <w:i/>
      <w:iCs/>
    </w:rPr>
  </w:style>
  <w:style w:type="paragraph" w:styleId="Quote">
    <w:name w:val="Quote"/>
    <w:basedOn w:val="Normal"/>
    <w:next w:val="Normal"/>
    <w:link w:val="QuoteChar"/>
    <w:uiPriority w:val="18"/>
    <w:rsid w:val="007B0D87"/>
    <w:pPr>
      <w:spacing w:after="0"/>
      <w:jc w:val="both"/>
    </w:pPr>
    <w:rPr>
      <w:rFonts w:ascii="Calibri" w:eastAsia="Times New Roman" w:hAnsi="Calibri" w:cs="Times New Roman"/>
      <w:i/>
      <w:iCs/>
      <w:color w:val="000000" w:themeColor="text1"/>
      <w:szCs w:val="24"/>
      <w:lang w:eastAsia="en-GB"/>
    </w:rPr>
  </w:style>
  <w:style w:type="character" w:customStyle="1" w:styleId="QuoteChar">
    <w:name w:val="Quote Char"/>
    <w:basedOn w:val="DefaultParagraphFont"/>
    <w:link w:val="Quote"/>
    <w:uiPriority w:val="18"/>
    <w:rsid w:val="007B0D87"/>
    <w:rPr>
      <w:rFonts w:ascii="Calibri" w:eastAsia="Times New Roman" w:hAnsi="Calibri" w:cs="Times New Roman"/>
      <w:i/>
      <w:iCs/>
      <w:color w:val="000000" w:themeColor="text1"/>
      <w:sz w:val="24"/>
      <w:szCs w:val="24"/>
      <w:lang w:eastAsia="en-GB"/>
    </w:rPr>
  </w:style>
  <w:style w:type="paragraph" w:styleId="IntenseQuote">
    <w:name w:val="Intense Quote"/>
    <w:basedOn w:val="Normal"/>
    <w:next w:val="Normal"/>
    <w:link w:val="IntenseQuoteChar"/>
    <w:uiPriority w:val="30"/>
    <w:rsid w:val="007B0D87"/>
    <w:pPr>
      <w:pBdr>
        <w:bottom w:val="single" w:sz="4" w:space="4" w:color="4472C4" w:themeColor="accent1"/>
      </w:pBdr>
      <w:spacing w:before="200" w:after="280"/>
      <w:ind w:left="936" w:right="936"/>
      <w:jc w:val="both"/>
    </w:pPr>
    <w:rPr>
      <w:rFonts w:ascii="Calibri" w:eastAsia="Times New Roman" w:hAnsi="Calibri" w:cs="Times New Roman"/>
      <w:b/>
      <w:bCs/>
      <w:i/>
      <w:iCs/>
      <w:color w:val="4472C4" w:themeColor="accent1"/>
      <w:szCs w:val="24"/>
      <w:lang w:eastAsia="en-GB"/>
    </w:rPr>
  </w:style>
  <w:style w:type="character" w:customStyle="1" w:styleId="IntenseQuoteChar">
    <w:name w:val="Intense Quote Char"/>
    <w:basedOn w:val="DefaultParagraphFont"/>
    <w:link w:val="IntenseQuote"/>
    <w:uiPriority w:val="30"/>
    <w:rsid w:val="007B0D87"/>
    <w:rPr>
      <w:rFonts w:ascii="Calibri" w:eastAsia="Times New Roman" w:hAnsi="Calibri" w:cs="Times New Roman"/>
      <w:b/>
      <w:bCs/>
      <w:i/>
      <w:iCs/>
      <w:color w:val="4472C4" w:themeColor="accent1"/>
      <w:sz w:val="24"/>
      <w:szCs w:val="24"/>
      <w:lang w:eastAsia="en-GB"/>
    </w:rPr>
  </w:style>
  <w:style w:type="character" w:styleId="IntenseEmphasis">
    <w:name w:val="Intense Emphasis"/>
    <w:basedOn w:val="DefaultParagraphFont"/>
    <w:uiPriority w:val="21"/>
    <w:rsid w:val="007B0D87"/>
    <w:rPr>
      <w:b/>
      <w:bCs/>
      <w:i/>
      <w:iCs/>
      <w:color w:val="4472C4" w:themeColor="accent1"/>
    </w:rPr>
  </w:style>
  <w:style w:type="character" w:styleId="SubtleReference">
    <w:name w:val="Subtle Reference"/>
    <w:basedOn w:val="DefaultParagraphFont"/>
    <w:uiPriority w:val="31"/>
    <w:rsid w:val="007B0D87"/>
    <w:rPr>
      <w:smallCaps/>
      <w:color w:val="ED7D31" w:themeColor="accent2"/>
      <w:u w:val="single"/>
    </w:rPr>
  </w:style>
  <w:style w:type="character" w:styleId="IntenseReference">
    <w:name w:val="Intense Reference"/>
    <w:basedOn w:val="DefaultParagraphFont"/>
    <w:uiPriority w:val="32"/>
    <w:rsid w:val="007B0D87"/>
    <w:rPr>
      <w:b/>
      <w:bCs/>
      <w:smallCaps/>
      <w:color w:val="ED7D31" w:themeColor="accent2"/>
      <w:spacing w:val="5"/>
      <w:u w:val="single"/>
    </w:rPr>
  </w:style>
  <w:style w:type="character" w:styleId="BookTitle">
    <w:name w:val="Book Title"/>
    <w:basedOn w:val="DefaultParagraphFont"/>
    <w:uiPriority w:val="33"/>
    <w:rsid w:val="007B0D87"/>
    <w:rPr>
      <w:b/>
      <w:bCs/>
      <w:smallCaps/>
      <w:spacing w:val="5"/>
    </w:rPr>
  </w:style>
  <w:style w:type="paragraph" w:styleId="BalloonText">
    <w:name w:val="Balloon Text"/>
    <w:basedOn w:val="Normal"/>
    <w:link w:val="BalloonTextChar"/>
    <w:uiPriority w:val="99"/>
    <w:semiHidden/>
    <w:unhideWhenUsed/>
    <w:rsid w:val="007B0D87"/>
    <w:pPr>
      <w:spacing w:after="0"/>
      <w:jc w:val="both"/>
    </w:pPr>
    <w:rPr>
      <w:rFonts w:ascii="Segoe UI" w:eastAsia="Times New Roman" w:hAnsi="Segoe UI" w:cs="Segoe UI"/>
      <w:color w:val="auto"/>
      <w:sz w:val="18"/>
      <w:szCs w:val="18"/>
      <w:lang w:eastAsia="en-GB"/>
    </w:rPr>
  </w:style>
  <w:style w:type="character" w:customStyle="1" w:styleId="BalloonTextChar">
    <w:name w:val="Balloon Text Char"/>
    <w:basedOn w:val="DefaultParagraphFont"/>
    <w:link w:val="BalloonText"/>
    <w:uiPriority w:val="99"/>
    <w:semiHidden/>
    <w:rsid w:val="007B0D87"/>
    <w:rPr>
      <w:rFonts w:ascii="Segoe UI" w:eastAsia="Times New Roman" w:hAnsi="Segoe UI" w:cs="Segoe UI"/>
      <w:sz w:val="18"/>
      <w:szCs w:val="18"/>
      <w:lang w:eastAsia="en-GB"/>
    </w:rPr>
  </w:style>
  <w:style w:type="paragraph" w:styleId="Revision">
    <w:name w:val="Revision"/>
    <w:hidden/>
    <w:uiPriority w:val="99"/>
    <w:semiHidden/>
    <w:rsid w:val="007B0D87"/>
    <w:pPr>
      <w:spacing w:after="0" w:line="240" w:lineRule="auto"/>
    </w:pPr>
    <w:rPr>
      <w:rFonts w:eastAsiaTheme="minorEastAsia"/>
    </w:rPr>
  </w:style>
  <w:style w:type="paragraph" w:styleId="CommentSubject">
    <w:name w:val="annotation subject"/>
    <w:basedOn w:val="CommentText"/>
    <w:next w:val="CommentText"/>
    <w:link w:val="CommentSubjectChar"/>
    <w:uiPriority w:val="99"/>
    <w:semiHidden/>
    <w:unhideWhenUsed/>
    <w:rsid w:val="007B0D87"/>
    <w:rPr>
      <w:b/>
      <w:bCs/>
      <w:sz w:val="20"/>
      <w:szCs w:val="20"/>
    </w:rPr>
  </w:style>
  <w:style w:type="character" w:customStyle="1" w:styleId="CommentSubjectChar">
    <w:name w:val="Comment Subject Char"/>
    <w:basedOn w:val="CommentTextChar"/>
    <w:link w:val="CommentSubject"/>
    <w:uiPriority w:val="99"/>
    <w:semiHidden/>
    <w:rsid w:val="007B0D87"/>
    <w:rPr>
      <w:rFonts w:ascii="Calibri" w:eastAsia="Times New Roman" w:hAnsi="Calibri" w:cs="Times New Roman"/>
      <w:b/>
      <w:bCs/>
      <w:sz w:val="20"/>
      <w:szCs w:val="20"/>
      <w:lang w:eastAsia="en-GB"/>
    </w:rPr>
  </w:style>
  <w:style w:type="paragraph" w:styleId="NormalWeb">
    <w:name w:val="Normal (Web)"/>
    <w:basedOn w:val="Normal"/>
    <w:uiPriority w:val="99"/>
    <w:unhideWhenUsed/>
    <w:rsid w:val="007B0D87"/>
    <w:pPr>
      <w:spacing w:before="100" w:beforeAutospacing="1" w:after="100" w:afterAutospacing="1"/>
      <w:jc w:val="both"/>
    </w:pPr>
    <w:rPr>
      <w:rFonts w:ascii="Calibri" w:eastAsia="Times New Roman" w:hAnsi="Calibri" w:cs="Times New Roman"/>
      <w:color w:val="auto"/>
      <w:szCs w:val="24"/>
      <w:lang w:eastAsia="en-GB"/>
    </w:rPr>
  </w:style>
  <w:style w:type="paragraph" w:customStyle="1" w:styleId="BNGNormal">
    <w:name w:val="BNG Normal"/>
    <w:basedOn w:val="Normal"/>
    <w:link w:val="BNGNormalChar"/>
    <w:rsid w:val="007B0D87"/>
    <w:pPr>
      <w:widowControl w:val="0"/>
      <w:suppressAutoHyphens/>
      <w:autoSpaceDE w:val="0"/>
      <w:autoSpaceDN w:val="0"/>
      <w:adjustRightInd w:val="0"/>
      <w:spacing w:after="120"/>
      <w:jc w:val="both"/>
      <w:textAlignment w:val="center"/>
    </w:pPr>
    <w:rPr>
      <w:rFonts w:ascii="Calibri" w:eastAsia="Calibri" w:hAnsi="Calibri" w:cs="Avenir-Book"/>
      <w:color w:val="404040"/>
      <w:sz w:val="20"/>
      <w:szCs w:val="20"/>
      <w:lang w:val="en-GB" w:eastAsia="en-AU"/>
    </w:rPr>
  </w:style>
  <w:style w:type="character" w:customStyle="1" w:styleId="BNGNormalChar">
    <w:name w:val="BNG Normal Char"/>
    <w:link w:val="BNGNormal"/>
    <w:rsid w:val="007B0D87"/>
    <w:rPr>
      <w:rFonts w:ascii="Calibri" w:eastAsia="Calibri" w:hAnsi="Calibri" w:cs="Avenir-Book"/>
      <w:color w:val="404040"/>
      <w:sz w:val="20"/>
      <w:szCs w:val="20"/>
      <w:lang w:val="en-GB" w:eastAsia="en-AU"/>
    </w:rPr>
  </w:style>
  <w:style w:type="paragraph" w:styleId="FootnoteText">
    <w:name w:val="footnote text"/>
    <w:basedOn w:val="Normal"/>
    <w:link w:val="FootnoteTextChar"/>
    <w:uiPriority w:val="99"/>
    <w:unhideWhenUsed/>
    <w:rsid w:val="007B0D87"/>
    <w:pPr>
      <w:spacing w:after="0"/>
      <w:jc w:val="both"/>
    </w:pPr>
    <w:rPr>
      <w:rFonts w:asciiTheme="minorHAnsi" w:eastAsia="Times New Roman" w:hAnsiTheme="minorHAnsi" w:cs="Times New Roman"/>
      <w:color w:val="auto"/>
      <w:szCs w:val="24"/>
      <w:lang w:eastAsia="en-GB"/>
    </w:rPr>
  </w:style>
  <w:style w:type="character" w:customStyle="1" w:styleId="FootnoteTextChar">
    <w:name w:val="Footnote Text Char"/>
    <w:basedOn w:val="DefaultParagraphFont"/>
    <w:link w:val="FootnoteText"/>
    <w:uiPriority w:val="99"/>
    <w:rsid w:val="007B0D87"/>
    <w:rPr>
      <w:rFonts w:eastAsia="Times New Roman" w:cs="Times New Roman"/>
      <w:sz w:val="24"/>
      <w:szCs w:val="24"/>
      <w:lang w:eastAsia="en-GB"/>
    </w:rPr>
  </w:style>
  <w:style w:type="character" w:styleId="FootnoteReference">
    <w:name w:val="footnote reference"/>
    <w:basedOn w:val="DefaultParagraphFont"/>
    <w:uiPriority w:val="99"/>
    <w:unhideWhenUsed/>
    <w:rsid w:val="007B0D87"/>
    <w:rPr>
      <w:vertAlign w:val="superscript"/>
    </w:rPr>
  </w:style>
  <w:style w:type="paragraph" w:customStyle="1" w:styleId="Normal1">
    <w:name w:val="Normal1"/>
    <w:rsid w:val="007B0D87"/>
    <w:pPr>
      <w:widowControl w:val="0"/>
      <w:spacing w:after="0" w:line="240" w:lineRule="auto"/>
    </w:pPr>
    <w:rPr>
      <w:rFonts w:ascii="Garamond" w:eastAsia="Garamond" w:hAnsi="Garamond" w:cs="Garamond"/>
      <w:sz w:val="24"/>
      <w:szCs w:val="24"/>
    </w:rPr>
  </w:style>
  <w:style w:type="table" w:styleId="GridTable1Light-Accent3">
    <w:name w:val="Grid Table 1 Light Accent 3"/>
    <w:basedOn w:val="TableNormal"/>
    <w:uiPriority w:val="46"/>
    <w:rsid w:val="007B0D87"/>
    <w:pPr>
      <w:spacing w:after="0" w:line="240" w:lineRule="auto"/>
    </w:pPr>
    <w:rPr>
      <w:rFonts w:eastAsiaTheme="minorEastAsia"/>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Subtitle2">
    <w:name w:val="Subtitle.2"/>
    <w:basedOn w:val="Title"/>
    <w:link w:val="Subtitle2Char"/>
    <w:rsid w:val="007B0D87"/>
  </w:style>
  <w:style w:type="character" w:customStyle="1" w:styleId="Subtitle2Char">
    <w:name w:val="Subtitle.2 Char"/>
    <w:basedOn w:val="TitleChar"/>
    <w:link w:val="Subtitle2"/>
    <w:rsid w:val="007B0D87"/>
    <w:rPr>
      <w:rFonts w:ascii="Calibri" w:eastAsiaTheme="majorEastAsia" w:hAnsi="Calibri" w:cstheme="majorBidi"/>
      <w:b/>
      <w:color w:val="A5A5A5" w:themeColor="accent3"/>
      <w:spacing w:val="5"/>
      <w:sz w:val="24"/>
      <w:szCs w:val="52"/>
      <w:lang w:eastAsia="en-GB"/>
    </w:rPr>
  </w:style>
  <w:style w:type="paragraph" w:customStyle="1" w:styleId="Default">
    <w:name w:val="Default"/>
    <w:rsid w:val="007B0D87"/>
    <w:pPr>
      <w:autoSpaceDE w:val="0"/>
      <w:autoSpaceDN w:val="0"/>
      <w:adjustRightInd w:val="0"/>
      <w:spacing w:after="0" w:line="240" w:lineRule="auto"/>
    </w:pPr>
    <w:rPr>
      <w:rFonts w:ascii="Calibri" w:eastAsiaTheme="minorEastAsia" w:hAnsi="Calibri" w:cs="Calibri"/>
      <w:color w:val="000000"/>
      <w:sz w:val="24"/>
      <w:szCs w:val="24"/>
      <w:lang w:val="en-GB"/>
    </w:rPr>
  </w:style>
  <w:style w:type="paragraph" w:styleId="ListBullet2">
    <w:name w:val="List Bullet 2"/>
    <w:basedOn w:val="Normal"/>
    <w:link w:val="ListBullet2Char"/>
    <w:rsid w:val="007B0D87"/>
    <w:pPr>
      <w:numPr>
        <w:numId w:val="1"/>
      </w:numPr>
      <w:tabs>
        <w:tab w:val="num" w:pos="720"/>
      </w:tabs>
      <w:spacing w:after="200"/>
      <w:ind w:left="720"/>
      <w:jc w:val="both"/>
    </w:pPr>
    <w:rPr>
      <w:rFonts w:ascii="Arial" w:eastAsiaTheme="minorEastAsia" w:hAnsi="Arial" w:cs="Arial"/>
      <w:noProof/>
      <w:color w:val="auto"/>
      <w:sz w:val="22"/>
      <w:szCs w:val="20"/>
    </w:rPr>
  </w:style>
  <w:style w:type="character" w:customStyle="1" w:styleId="ListBullet2Char">
    <w:name w:val="List Bullet 2 Char"/>
    <w:basedOn w:val="DefaultParagraphFont"/>
    <w:link w:val="ListBullet2"/>
    <w:rsid w:val="007B0D87"/>
    <w:rPr>
      <w:rFonts w:ascii="Arial" w:eastAsiaTheme="minorEastAsia" w:hAnsi="Arial" w:cs="Arial"/>
      <w:noProof/>
      <w:szCs w:val="20"/>
    </w:rPr>
  </w:style>
  <w:style w:type="character" w:customStyle="1" w:styleId="comment">
    <w:name w:val="comment"/>
    <w:basedOn w:val="DefaultParagraphFont"/>
    <w:uiPriority w:val="1"/>
    <w:rsid w:val="007B0D87"/>
    <w:rPr>
      <w:i/>
      <w:color w:val="3366FF"/>
      <w:lang w:val="en-AU"/>
    </w:rPr>
  </w:style>
  <w:style w:type="character" w:customStyle="1" w:styleId="Docorformtitle">
    <w:name w:val="Doc or form title"/>
    <w:rsid w:val="007B0D87"/>
    <w:rPr>
      <w:i/>
    </w:rPr>
  </w:style>
  <w:style w:type="paragraph" w:customStyle="1" w:styleId="Cellheading">
    <w:name w:val="Cell heading"/>
    <w:basedOn w:val="Normal"/>
    <w:rsid w:val="007B0D87"/>
    <w:pPr>
      <w:spacing w:before="100" w:after="100"/>
      <w:jc w:val="both"/>
    </w:pPr>
    <w:rPr>
      <w:rFonts w:ascii="Arial" w:eastAsiaTheme="minorEastAsia" w:hAnsi="Arial" w:cs="Arial"/>
      <w:b/>
      <w:color w:val="auto"/>
      <w:sz w:val="22"/>
      <w:szCs w:val="20"/>
    </w:rPr>
  </w:style>
  <w:style w:type="paragraph" w:customStyle="1" w:styleId="Cellbody">
    <w:name w:val="Cell body"/>
    <w:basedOn w:val="Normal"/>
    <w:rsid w:val="007B0D87"/>
    <w:pPr>
      <w:spacing w:before="100" w:after="100"/>
      <w:jc w:val="both"/>
    </w:pPr>
    <w:rPr>
      <w:rFonts w:ascii="Arial" w:eastAsiaTheme="minorEastAsia" w:hAnsi="Arial" w:cs="Arial"/>
      <w:color w:val="auto"/>
      <w:sz w:val="22"/>
      <w:szCs w:val="20"/>
    </w:rPr>
  </w:style>
  <w:style w:type="paragraph" w:customStyle="1" w:styleId="Comment0">
    <w:name w:val="Comment"/>
    <w:basedOn w:val="Normal"/>
    <w:link w:val="CommentChar"/>
    <w:uiPriority w:val="1"/>
    <w:rsid w:val="007B0D87"/>
    <w:pPr>
      <w:spacing w:after="200"/>
      <w:jc w:val="both"/>
    </w:pPr>
    <w:rPr>
      <w:rFonts w:ascii="Arial" w:eastAsiaTheme="minorEastAsia" w:hAnsi="Arial" w:cs="Arial"/>
      <w:i/>
      <w:color w:val="0070C0"/>
      <w:sz w:val="22"/>
      <w:szCs w:val="20"/>
    </w:rPr>
  </w:style>
  <w:style w:type="character" w:customStyle="1" w:styleId="CommentChar">
    <w:name w:val="Comment Char"/>
    <w:basedOn w:val="DefaultParagraphFont"/>
    <w:link w:val="Comment0"/>
    <w:uiPriority w:val="1"/>
    <w:rsid w:val="007B0D87"/>
    <w:rPr>
      <w:rFonts w:ascii="Arial" w:eastAsiaTheme="minorEastAsia" w:hAnsi="Arial" w:cs="Arial"/>
      <w:i/>
      <w:color w:val="0070C0"/>
      <w:szCs w:val="20"/>
    </w:rPr>
  </w:style>
  <w:style w:type="paragraph" w:styleId="BodyText">
    <w:name w:val="Body Text"/>
    <w:basedOn w:val="Normal"/>
    <w:link w:val="BodyTextChar"/>
    <w:uiPriority w:val="1"/>
    <w:rsid w:val="007B0D87"/>
    <w:pPr>
      <w:widowControl w:val="0"/>
      <w:autoSpaceDE w:val="0"/>
      <w:autoSpaceDN w:val="0"/>
      <w:spacing w:after="0" w:line="240" w:lineRule="auto"/>
      <w:ind w:left="212"/>
    </w:pPr>
    <w:rPr>
      <w:rFonts w:ascii="Arial" w:eastAsia="Arial" w:hAnsi="Arial" w:cs="Arial"/>
      <w:color w:val="auto"/>
      <w:szCs w:val="24"/>
      <w:lang w:val="en-US"/>
    </w:rPr>
  </w:style>
  <w:style w:type="character" w:customStyle="1" w:styleId="BodyTextChar">
    <w:name w:val="Body Text Char"/>
    <w:basedOn w:val="DefaultParagraphFont"/>
    <w:link w:val="BodyText"/>
    <w:uiPriority w:val="1"/>
    <w:rsid w:val="007B0D87"/>
    <w:rPr>
      <w:rFonts w:ascii="Arial" w:eastAsia="Arial" w:hAnsi="Arial" w:cs="Arial"/>
      <w:sz w:val="24"/>
      <w:szCs w:val="24"/>
      <w:lang w:val="en-US"/>
    </w:rPr>
  </w:style>
  <w:style w:type="paragraph" w:customStyle="1" w:styleId="BodyTextLeftJustifyBODYTEXT">
    <w:name w:val="Body Text – Left Justify (BODY TEXT)"/>
    <w:basedOn w:val="Normal"/>
    <w:uiPriority w:val="99"/>
    <w:rsid w:val="007B0D87"/>
    <w:pPr>
      <w:tabs>
        <w:tab w:val="center" w:pos="200"/>
        <w:tab w:val="center" w:pos="400"/>
        <w:tab w:val="center" w:pos="600"/>
        <w:tab w:val="center" w:pos="800"/>
        <w:tab w:val="center" w:pos="1000"/>
        <w:tab w:val="center" w:pos="1200"/>
        <w:tab w:val="center" w:pos="1400"/>
        <w:tab w:val="center" w:pos="1600"/>
        <w:tab w:val="center" w:pos="1800"/>
        <w:tab w:val="center" w:pos="2000"/>
        <w:tab w:val="center" w:pos="2200"/>
        <w:tab w:val="center" w:pos="2400"/>
        <w:tab w:val="center" w:pos="2600"/>
        <w:tab w:val="center" w:pos="2800"/>
        <w:tab w:val="center" w:pos="3000"/>
        <w:tab w:val="center" w:pos="3200"/>
        <w:tab w:val="center" w:pos="3400"/>
        <w:tab w:val="center" w:pos="3600"/>
        <w:tab w:val="center" w:pos="3800"/>
        <w:tab w:val="center" w:pos="4000"/>
        <w:tab w:val="center" w:pos="4200"/>
      </w:tabs>
      <w:autoSpaceDE w:val="0"/>
      <w:autoSpaceDN w:val="0"/>
      <w:adjustRightInd w:val="0"/>
      <w:spacing w:after="120" w:line="400" w:lineRule="atLeast"/>
      <w:jc w:val="both"/>
      <w:textAlignment w:val="center"/>
    </w:pPr>
    <w:rPr>
      <w:rFonts w:ascii="Source Sans Pro" w:eastAsiaTheme="minorEastAsia" w:hAnsi="Source Sans Pro" w:cs="Source Sans Pro"/>
      <w:color w:val="3B3C3B"/>
      <w:sz w:val="20"/>
      <w:szCs w:val="20"/>
      <w:lang w:val="en-US"/>
    </w:rPr>
  </w:style>
  <w:style w:type="numbering" w:customStyle="1" w:styleId="CurrentList1">
    <w:name w:val="Current List1"/>
    <w:uiPriority w:val="99"/>
    <w:rsid w:val="007B0D87"/>
    <w:pPr>
      <w:numPr>
        <w:numId w:val="2"/>
      </w:numPr>
    </w:pPr>
  </w:style>
  <w:style w:type="numbering" w:customStyle="1" w:styleId="CurrentList2">
    <w:name w:val="Current List2"/>
    <w:uiPriority w:val="99"/>
    <w:rsid w:val="007B0D87"/>
    <w:pPr>
      <w:numPr>
        <w:numId w:val="3"/>
      </w:numPr>
    </w:pPr>
  </w:style>
  <w:style w:type="paragraph" w:customStyle="1" w:styleId="Bullet1">
    <w:name w:val="Bullet 1"/>
    <w:basedOn w:val="Normal"/>
    <w:uiPriority w:val="2"/>
    <w:rsid w:val="007B0D87"/>
    <w:pPr>
      <w:numPr>
        <w:numId w:val="6"/>
      </w:numPr>
      <w:spacing w:after="200" w:line="276" w:lineRule="auto"/>
    </w:pPr>
    <w:rPr>
      <w:rFonts w:ascii="Calibri" w:hAnsi="Calibri"/>
      <w:color w:val="auto"/>
      <w:sz w:val="22"/>
    </w:rPr>
  </w:style>
  <w:style w:type="paragraph" w:customStyle="1" w:styleId="Bullet2">
    <w:name w:val="Bullet 2"/>
    <w:basedOn w:val="Normal"/>
    <w:uiPriority w:val="5"/>
    <w:unhideWhenUsed/>
    <w:rsid w:val="007B0D87"/>
    <w:pPr>
      <w:numPr>
        <w:ilvl w:val="1"/>
        <w:numId w:val="6"/>
      </w:numPr>
      <w:spacing w:after="200" w:line="276" w:lineRule="auto"/>
    </w:pPr>
    <w:rPr>
      <w:rFonts w:ascii="Calibri" w:hAnsi="Calibri"/>
      <w:color w:val="auto"/>
      <w:sz w:val="22"/>
    </w:rPr>
  </w:style>
  <w:style w:type="paragraph" w:customStyle="1" w:styleId="Bullet3">
    <w:name w:val="Bullet 3"/>
    <w:basedOn w:val="Normal"/>
    <w:uiPriority w:val="5"/>
    <w:unhideWhenUsed/>
    <w:rsid w:val="007B0D87"/>
    <w:pPr>
      <w:numPr>
        <w:ilvl w:val="2"/>
        <w:numId w:val="6"/>
      </w:numPr>
      <w:spacing w:after="200" w:line="276" w:lineRule="auto"/>
    </w:pPr>
    <w:rPr>
      <w:rFonts w:ascii="Calibri" w:hAnsi="Calibri"/>
      <w:color w:val="auto"/>
      <w:sz w:val="22"/>
    </w:rPr>
  </w:style>
  <w:style w:type="numbering" w:customStyle="1" w:styleId="List1Numbered">
    <w:name w:val="List 1 Numbered"/>
    <w:uiPriority w:val="99"/>
    <w:rsid w:val="007B0D87"/>
    <w:pPr>
      <w:numPr>
        <w:numId w:val="4"/>
      </w:numPr>
    </w:pPr>
  </w:style>
  <w:style w:type="paragraph" w:customStyle="1" w:styleId="List1Numbered1">
    <w:name w:val="List 1 Numbered 1"/>
    <w:basedOn w:val="Normal"/>
    <w:uiPriority w:val="2"/>
    <w:rsid w:val="007B0D87"/>
    <w:pPr>
      <w:numPr>
        <w:numId w:val="5"/>
      </w:numPr>
      <w:spacing w:after="200" w:line="276" w:lineRule="auto"/>
    </w:pPr>
    <w:rPr>
      <w:rFonts w:ascii="Calibri" w:hAnsi="Calibri"/>
      <w:color w:val="auto"/>
      <w:sz w:val="22"/>
    </w:rPr>
  </w:style>
  <w:style w:type="paragraph" w:customStyle="1" w:styleId="List1Numbered2">
    <w:name w:val="List 1 Numbered 2"/>
    <w:basedOn w:val="Normal"/>
    <w:uiPriority w:val="4"/>
    <w:unhideWhenUsed/>
    <w:rsid w:val="007B0D87"/>
    <w:pPr>
      <w:numPr>
        <w:ilvl w:val="1"/>
        <w:numId w:val="5"/>
      </w:numPr>
      <w:spacing w:after="200" w:line="276" w:lineRule="auto"/>
    </w:pPr>
    <w:rPr>
      <w:rFonts w:ascii="Calibri" w:hAnsi="Calibri"/>
      <w:color w:val="auto"/>
      <w:sz w:val="22"/>
    </w:rPr>
  </w:style>
  <w:style w:type="paragraph" w:customStyle="1" w:styleId="List1Numbered3">
    <w:name w:val="List 1 Numbered 3"/>
    <w:basedOn w:val="Normal"/>
    <w:uiPriority w:val="4"/>
    <w:unhideWhenUsed/>
    <w:rsid w:val="007B0D87"/>
    <w:pPr>
      <w:numPr>
        <w:ilvl w:val="2"/>
        <w:numId w:val="5"/>
      </w:numPr>
      <w:spacing w:after="200" w:line="276" w:lineRule="auto"/>
    </w:pPr>
    <w:rPr>
      <w:rFonts w:ascii="Calibri" w:hAnsi="Calibri"/>
      <w:color w:val="auto"/>
      <w:sz w:val="22"/>
    </w:rPr>
  </w:style>
  <w:style w:type="numbering" w:customStyle="1" w:styleId="DefaultBullets">
    <w:name w:val="Default Bullets"/>
    <w:uiPriority w:val="99"/>
    <w:rsid w:val="007B0D87"/>
    <w:pPr>
      <w:numPr>
        <w:numId w:val="6"/>
      </w:numPr>
    </w:pPr>
  </w:style>
  <w:style w:type="numbering" w:customStyle="1" w:styleId="CurrentList3">
    <w:name w:val="Current List3"/>
    <w:uiPriority w:val="99"/>
    <w:rsid w:val="00347B50"/>
    <w:pPr>
      <w:numPr>
        <w:numId w:val="7"/>
      </w:numPr>
    </w:pPr>
  </w:style>
  <w:style w:type="table" w:styleId="GridTable4-Accent1">
    <w:name w:val="Grid Table 4 Accent 1"/>
    <w:basedOn w:val="TableNormal"/>
    <w:uiPriority w:val="49"/>
    <w:rsid w:val="003D3076"/>
    <w:pPr>
      <w:spacing w:before="120" w:after="0" w:line="240" w:lineRule="auto"/>
    </w:pPr>
    <w:rPr>
      <w:color w:val="000000" w:themeColor="text1"/>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38938">
      <w:bodyDiv w:val="1"/>
      <w:marLeft w:val="0"/>
      <w:marRight w:val="0"/>
      <w:marTop w:val="0"/>
      <w:marBottom w:val="0"/>
      <w:divBdr>
        <w:top w:val="none" w:sz="0" w:space="0" w:color="auto"/>
        <w:left w:val="none" w:sz="0" w:space="0" w:color="auto"/>
        <w:bottom w:val="none" w:sz="0" w:space="0" w:color="auto"/>
        <w:right w:val="none" w:sz="0" w:space="0" w:color="auto"/>
      </w:divBdr>
    </w:div>
    <w:div w:id="681976091">
      <w:bodyDiv w:val="1"/>
      <w:marLeft w:val="0"/>
      <w:marRight w:val="0"/>
      <w:marTop w:val="0"/>
      <w:marBottom w:val="0"/>
      <w:divBdr>
        <w:top w:val="none" w:sz="0" w:space="0" w:color="auto"/>
        <w:left w:val="none" w:sz="0" w:space="0" w:color="auto"/>
        <w:bottom w:val="none" w:sz="0" w:space="0" w:color="auto"/>
        <w:right w:val="none" w:sz="0" w:space="0" w:color="auto"/>
      </w:divBdr>
    </w:div>
    <w:div w:id="925268986">
      <w:bodyDiv w:val="1"/>
      <w:marLeft w:val="0"/>
      <w:marRight w:val="0"/>
      <w:marTop w:val="0"/>
      <w:marBottom w:val="0"/>
      <w:divBdr>
        <w:top w:val="none" w:sz="0" w:space="0" w:color="auto"/>
        <w:left w:val="none" w:sz="0" w:space="0" w:color="auto"/>
        <w:bottom w:val="none" w:sz="0" w:space="0" w:color="auto"/>
        <w:right w:val="none" w:sz="0" w:space="0" w:color="auto"/>
      </w:divBdr>
      <w:divsChild>
        <w:div w:id="529034899">
          <w:marLeft w:val="0"/>
          <w:marRight w:val="0"/>
          <w:marTop w:val="0"/>
          <w:marBottom w:val="0"/>
          <w:divBdr>
            <w:top w:val="none" w:sz="0" w:space="0" w:color="auto"/>
            <w:left w:val="none" w:sz="0" w:space="0" w:color="auto"/>
            <w:bottom w:val="none" w:sz="0" w:space="0" w:color="auto"/>
            <w:right w:val="none" w:sz="0" w:space="0" w:color="auto"/>
          </w:divBdr>
        </w:div>
        <w:div w:id="508763406">
          <w:marLeft w:val="0"/>
          <w:marRight w:val="0"/>
          <w:marTop w:val="0"/>
          <w:marBottom w:val="0"/>
          <w:divBdr>
            <w:top w:val="none" w:sz="0" w:space="0" w:color="auto"/>
            <w:left w:val="none" w:sz="0" w:space="0" w:color="auto"/>
            <w:bottom w:val="none" w:sz="0" w:space="0" w:color="auto"/>
            <w:right w:val="none" w:sz="0" w:space="0" w:color="auto"/>
          </w:divBdr>
        </w:div>
      </w:divsChild>
    </w:div>
    <w:div w:id="1050030954">
      <w:bodyDiv w:val="1"/>
      <w:marLeft w:val="0"/>
      <w:marRight w:val="0"/>
      <w:marTop w:val="0"/>
      <w:marBottom w:val="0"/>
      <w:divBdr>
        <w:top w:val="none" w:sz="0" w:space="0" w:color="auto"/>
        <w:left w:val="none" w:sz="0" w:space="0" w:color="auto"/>
        <w:bottom w:val="none" w:sz="0" w:space="0" w:color="auto"/>
        <w:right w:val="none" w:sz="0" w:space="0" w:color="auto"/>
      </w:divBdr>
    </w:div>
    <w:div w:id="1050493990">
      <w:bodyDiv w:val="1"/>
      <w:marLeft w:val="0"/>
      <w:marRight w:val="0"/>
      <w:marTop w:val="0"/>
      <w:marBottom w:val="0"/>
      <w:divBdr>
        <w:top w:val="none" w:sz="0" w:space="0" w:color="auto"/>
        <w:left w:val="none" w:sz="0" w:space="0" w:color="auto"/>
        <w:bottom w:val="none" w:sz="0" w:space="0" w:color="auto"/>
        <w:right w:val="none" w:sz="0" w:space="0" w:color="auto"/>
      </w:divBdr>
    </w:div>
    <w:div w:id="1156459732">
      <w:bodyDiv w:val="1"/>
      <w:marLeft w:val="0"/>
      <w:marRight w:val="0"/>
      <w:marTop w:val="0"/>
      <w:marBottom w:val="0"/>
      <w:divBdr>
        <w:top w:val="none" w:sz="0" w:space="0" w:color="auto"/>
        <w:left w:val="none" w:sz="0" w:space="0" w:color="auto"/>
        <w:bottom w:val="none" w:sz="0" w:space="0" w:color="auto"/>
        <w:right w:val="none" w:sz="0" w:space="0" w:color="auto"/>
      </w:divBdr>
    </w:div>
    <w:div w:id="1560019309">
      <w:bodyDiv w:val="1"/>
      <w:marLeft w:val="0"/>
      <w:marRight w:val="0"/>
      <w:marTop w:val="0"/>
      <w:marBottom w:val="0"/>
      <w:divBdr>
        <w:top w:val="none" w:sz="0" w:space="0" w:color="auto"/>
        <w:left w:val="none" w:sz="0" w:space="0" w:color="auto"/>
        <w:bottom w:val="none" w:sz="0" w:space="0" w:color="auto"/>
        <w:right w:val="none" w:sz="0" w:space="0" w:color="auto"/>
      </w:divBdr>
    </w:div>
    <w:div w:id="20930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cg.nsw.gov.au/child-safe-scheme/implementing-child-safe-standards" TargetMode="External"/><Relationship Id="rId18" Type="http://schemas.openxmlformats.org/officeDocument/2006/relationships/hyperlink" Target="https://humanrights.gov.au/our-work/childrens-rights/national-principles-child-safe-organisation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cg.nsw.gov.au/child-safe-scheme/why-we-have-child-safe-standards" TargetMode="External"/><Relationship Id="rId17" Type="http://schemas.openxmlformats.org/officeDocument/2006/relationships/hyperlink" Target="https://www.bing.com/ck/a?!&amp;&amp;p=809acbdc8906399aJmltdHM9MTcyMDA1MTIwMCZpZ3VpZD0xYjliYTQ1Zi1kZWY2LTY2NzYtMjQzNi1iNmFlZGYxYzY3MzImaW5zaWQ9NTIyMg&amp;ptn=3&amp;ver=2&amp;hsh=3&amp;fclid=1b9ba45f-def6-6676-2436-b6aedf1c6732&amp;psq=a)%09The+United+Nations+Convention+on+the+Rights+of+the+Child&amp;u=a1aHR0cHM6Ly93d3cudW5pY2VmLm9yZy5hdS91bml0ZWQtbmF0aW9ucy1jb252ZW50aW9uLW9uLXRoZS1yaWdodHMtb2YtdGhlLWNoaWxk&amp;ntb=1" TargetMode="External"/><Relationship Id="rId2" Type="http://schemas.openxmlformats.org/officeDocument/2006/relationships/numbering" Target="numbering.xml"/><Relationship Id="rId16" Type="http://schemas.openxmlformats.org/officeDocument/2006/relationships/hyperlink" Target="https://www.childsafety.gov.au/resources/complaint-handling-guide-upholding-rights-children-and-young-people" TargetMode="External"/><Relationship Id="rId20" Type="http://schemas.openxmlformats.org/officeDocument/2006/relationships/hyperlink" Target="https://www.bing.com/ck/a?!&amp;&amp;p=3351e58996f5f9dbJmltdHM9MTcyMDA1MTIwMCZpZ3VpZD0xYjliYTQ1Zi1kZWY2LTY2NzYtMjQzNi1iNmFlZGYxYzY3MzImaW5zaWQ9NTIwMQ&amp;ptn=3&amp;ver=2&amp;hsh=3&amp;fclid=1b9ba45f-def6-6676-2436-b6aedf1c6732&amp;psq=k)%09Australian+Human+Rights+Commission+Child+Safety+online+learning+course&amp;u=a1aHR0cHM6Ly9jaGlsZHNhZmUuaHVtYW5yaWdodHMuZ292LmF1L2xlYXJuaW5nLWh1Yi9lLWxlYXJuaW5nLW1vZHVsZXM&amp;ntb=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nsw.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hildsafe.humanrights.gov.au/node/31" TargetMode="External"/><Relationship Id="rId23" Type="http://schemas.openxmlformats.org/officeDocument/2006/relationships/fontTable" Target="fontTable.xml"/><Relationship Id="rId10" Type="http://schemas.openxmlformats.org/officeDocument/2006/relationships/hyperlink" Target="https://childsafe.humanrights.gov.au/sites/default/files/2019-02/National_Principles_for_Child_Safe_Organisations2019.pdf" TargetMode="External"/><Relationship Id="rId19" Type="http://schemas.openxmlformats.org/officeDocument/2006/relationships/hyperlink" Target="http://www.legislation.nsw.gov.a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childsafe.humanrights.gov.au/learning-hub/e-learning-modul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2BABE-40FD-EE4A-8C81-A056ABE1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12</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Pritchard</dc:creator>
  <cp:keywords/>
  <dc:description/>
  <cp:lastModifiedBy>Netaya Jackson</cp:lastModifiedBy>
  <cp:revision>20</cp:revision>
  <dcterms:created xsi:type="dcterms:W3CDTF">2022-09-07T06:44:00Z</dcterms:created>
  <dcterms:modified xsi:type="dcterms:W3CDTF">2025-06-03T03:45:00Z</dcterms:modified>
</cp:coreProperties>
</file>